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E64" w:rsidRPr="00BA5D00" w:rsidRDefault="004E0E64" w:rsidP="004E0E64">
      <w:pPr>
        <w:autoSpaceDE w:val="0"/>
        <w:autoSpaceDN w:val="0"/>
        <w:adjustRightInd w:val="0"/>
        <w:spacing w:after="0" w:line="240" w:lineRule="auto"/>
        <w:ind w:firstLine="567"/>
        <w:jc w:val="right"/>
        <w:rPr>
          <w:rFonts w:ascii="Times New Roman" w:eastAsiaTheme="minorEastAsia" w:hAnsi="Times New Roman" w:cs="Times New Roman"/>
          <w:sz w:val="28"/>
          <w:szCs w:val="28"/>
        </w:rPr>
      </w:pPr>
      <w:bookmarkStart w:id="0" w:name="_GoBack"/>
      <w:bookmarkEnd w:id="0"/>
      <w:r w:rsidRPr="00BA5D00">
        <w:rPr>
          <w:rFonts w:ascii="Times New Roman" w:eastAsiaTheme="minorEastAsia" w:hAnsi="Times New Roman" w:cs="Times New Roman"/>
          <w:sz w:val="28"/>
          <w:szCs w:val="28"/>
        </w:rPr>
        <w:t xml:space="preserve">Одобрена на заседании Президиума </w:t>
      </w:r>
    </w:p>
    <w:p w:rsidR="004E0E64" w:rsidRPr="00BA5D00" w:rsidRDefault="004E0E64" w:rsidP="004E0E64">
      <w:pPr>
        <w:autoSpaceDE w:val="0"/>
        <w:autoSpaceDN w:val="0"/>
        <w:adjustRightInd w:val="0"/>
        <w:spacing w:after="0" w:line="240" w:lineRule="auto"/>
        <w:ind w:firstLine="567"/>
        <w:jc w:val="right"/>
        <w:rPr>
          <w:rFonts w:ascii="Times New Roman" w:eastAsiaTheme="minorEastAsia" w:hAnsi="Times New Roman" w:cs="Times New Roman"/>
          <w:sz w:val="28"/>
          <w:szCs w:val="28"/>
        </w:rPr>
      </w:pPr>
      <w:r w:rsidRPr="00BA5D00">
        <w:rPr>
          <w:rFonts w:ascii="Times New Roman" w:eastAsiaTheme="minorEastAsia" w:hAnsi="Times New Roman" w:cs="Times New Roman"/>
          <w:sz w:val="28"/>
          <w:szCs w:val="28"/>
        </w:rPr>
        <w:t xml:space="preserve">Арбитражного суда </w:t>
      </w:r>
      <w:r w:rsidRPr="00BA5D00">
        <w:rPr>
          <w:rFonts w:ascii="Times New Roman" w:eastAsiaTheme="minorEastAsia" w:hAnsi="Times New Roman" w:cs="Times New Roman"/>
          <w:sz w:val="28"/>
          <w:szCs w:val="28"/>
        </w:rPr>
        <w:br/>
        <w:t>Западно-Сибирского округа</w:t>
      </w:r>
    </w:p>
    <w:p w:rsidR="004E0E64" w:rsidRDefault="004E0E64" w:rsidP="004E0E64">
      <w:pPr>
        <w:autoSpaceDE w:val="0"/>
        <w:autoSpaceDN w:val="0"/>
        <w:adjustRightInd w:val="0"/>
        <w:spacing w:after="0" w:line="240" w:lineRule="auto"/>
        <w:ind w:firstLine="567"/>
        <w:jc w:val="right"/>
        <w:rPr>
          <w:rFonts w:ascii="Times New Roman" w:eastAsiaTheme="minorEastAsia" w:hAnsi="Times New Roman" w:cs="Times New Roman"/>
          <w:sz w:val="28"/>
          <w:szCs w:val="28"/>
        </w:rPr>
      </w:pPr>
      <w:r w:rsidRPr="00BA5D00">
        <w:rPr>
          <w:rFonts w:ascii="Times New Roman" w:eastAsiaTheme="minorEastAsia" w:hAnsi="Times New Roman" w:cs="Times New Roman"/>
          <w:sz w:val="28"/>
          <w:szCs w:val="28"/>
        </w:rPr>
        <w:t>«</w:t>
      </w:r>
      <w:r w:rsidR="00BF1813">
        <w:rPr>
          <w:rFonts w:ascii="Times New Roman" w:eastAsiaTheme="minorEastAsia" w:hAnsi="Times New Roman" w:cs="Times New Roman"/>
          <w:sz w:val="28"/>
          <w:szCs w:val="28"/>
        </w:rPr>
        <w:t>28</w:t>
      </w:r>
      <w:r w:rsidRPr="00BA5D00">
        <w:rPr>
          <w:rFonts w:ascii="Times New Roman" w:eastAsiaTheme="minorEastAsia" w:hAnsi="Times New Roman" w:cs="Times New Roman"/>
          <w:sz w:val="28"/>
          <w:szCs w:val="28"/>
        </w:rPr>
        <w:t xml:space="preserve">» </w:t>
      </w:r>
      <w:r w:rsidR="00BF1813">
        <w:rPr>
          <w:rFonts w:ascii="Times New Roman" w:eastAsiaTheme="minorEastAsia" w:hAnsi="Times New Roman" w:cs="Times New Roman"/>
          <w:sz w:val="28"/>
          <w:szCs w:val="28"/>
        </w:rPr>
        <w:t>декабря</w:t>
      </w:r>
      <w:r w:rsidRPr="00BA5D00">
        <w:rPr>
          <w:rFonts w:ascii="Times New Roman" w:eastAsiaTheme="minorEastAsia" w:hAnsi="Times New Roman" w:cs="Times New Roman"/>
          <w:sz w:val="28"/>
          <w:szCs w:val="28"/>
        </w:rPr>
        <w:t xml:space="preserve"> 201</w:t>
      </w:r>
      <w:r>
        <w:rPr>
          <w:rFonts w:ascii="Times New Roman" w:eastAsiaTheme="minorEastAsia" w:hAnsi="Times New Roman" w:cs="Times New Roman"/>
          <w:sz w:val="28"/>
          <w:szCs w:val="28"/>
        </w:rPr>
        <w:t>7</w:t>
      </w:r>
      <w:r w:rsidRPr="00BA5D00">
        <w:rPr>
          <w:rFonts w:ascii="Times New Roman" w:eastAsiaTheme="minorEastAsia" w:hAnsi="Times New Roman" w:cs="Times New Roman"/>
          <w:sz w:val="28"/>
          <w:szCs w:val="28"/>
        </w:rPr>
        <w:t xml:space="preserve"> года</w:t>
      </w:r>
    </w:p>
    <w:p w:rsidR="005A7488" w:rsidRPr="00C9629F" w:rsidRDefault="005A7488" w:rsidP="004E0E64">
      <w:pPr>
        <w:autoSpaceDE w:val="0"/>
        <w:autoSpaceDN w:val="0"/>
        <w:adjustRightInd w:val="0"/>
        <w:spacing w:after="0" w:line="240" w:lineRule="auto"/>
        <w:ind w:firstLine="567"/>
        <w:jc w:val="right"/>
        <w:rPr>
          <w:rFonts w:ascii="Times New Roman" w:eastAsiaTheme="minorEastAsia" w:hAnsi="Times New Roman" w:cs="Times New Roman"/>
          <w:i/>
          <w:sz w:val="28"/>
          <w:szCs w:val="28"/>
        </w:rPr>
      </w:pPr>
      <w:r w:rsidRPr="00C9629F">
        <w:rPr>
          <w:rFonts w:ascii="Times New Roman" w:eastAsiaTheme="minorEastAsia" w:hAnsi="Times New Roman" w:cs="Times New Roman"/>
          <w:i/>
          <w:sz w:val="28"/>
          <w:szCs w:val="28"/>
        </w:rPr>
        <w:t xml:space="preserve">(с учетом изменений, утвержденных </w:t>
      </w:r>
    </w:p>
    <w:p w:rsidR="005A7488" w:rsidRPr="005A7488" w:rsidRDefault="005A7488" w:rsidP="004E0E64">
      <w:pPr>
        <w:autoSpaceDE w:val="0"/>
        <w:autoSpaceDN w:val="0"/>
        <w:adjustRightInd w:val="0"/>
        <w:spacing w:after="0" w:line="240" w:lineRule="auto"/>
        <w:ind w:firstLine="567"/>
        <w:jc w:val="right"/>
        <w:rPr>
          <w:rFonts w:ascii="Times New Roman" w:eastAsiaTheme="minorEastAsia" w:hAnsi="Times New Roman" w:cs="Times New Roman"/>
          <w:i/>
          <w:sz w:val="28"/>
          <w:szCs w:val="28"/>
        </w:rPr>
      </w:pPr>
      <w:r w:rsidRPr="00C9629F">
        <w:rPr>
          <w:rFonts w:ascii="Times New Roman" w:eastAsiaTheme="minorEastAsia" w:hAnsi="Times New Roman" w:cs="Times New Roman"/>
          <w:i/>
          <w:sz w:val="28"/>
          <w:szCs w:val="28"/>
        </w:rPr>
        <w:t xml:space="preserve">судом округа </w:t>
      </w:r>
      <w:r w:rsidR="00C9629F">
        <w:rPr>
          <w:rFonts w:ascii="Times New Roman" w:eastAsiaTheme="minorEastAsia" w:hAnsi="Times New Roman" w:cs="Times New Roman"/>
          <w:i/>
          <w:sz w:val="28"/>
          <w:szCs w:val="28"/>
        </w:rPr>
        <w:t>17.08.2018</w:t>
      </w:r>
      <w:r w:rsidRPr="00C9629F">
        <w:rPr>
          <w:rFonts w:ascii="Times New Roman" w:eastAsiaTheme="minorEastAsia" w:hAnsi="Times New Roman" w:cs="Times New Roman"/>
          <w:i/>
          <w:sz w:val="28"/>
          <w:szCs w:val="28"/>
        </w:rPr>
        <w:t>)</w:t>
      </w:r>
    </w:p>
    <w:p w:rsidR="004E0E64" w:rsidRDefault="004E0E64" w:rsidP="00662655">
      <w:pPr>
        <w:spacing w:after="0" w:line="360" w:lineRule="auto"/>
        <w:jc w:val="center"/>
        <w:rPr>
          <w:rFonts w:ascii="Times New Roman" w:eastAsia="Times New Roman" w:hAnsi="Times New Roman" w:cs="Times New Roman"/>
          <w:b/>
          <w:bCs/>
          <w:sz w:val="28"/>
          <w:szCs w:val="20"/>
          <w:lang w:eastAsia="ru-RU"/>
        </w:rPr>
      </w:pPr>
    </w:p>
    <w:p w:rsidR="00662655" w:rsidRDefault="00F23DA1" w:rsidP="00662655">
      <w:pPr>
        <w:spacing w:after="0" w:line="360" w:lineRule="auto"/>
        <w:jc w:val="center"/>
        <w:rPr>
          <w:rFonts w:ascii="Times New Roman" w:eastAsia="Times New Roman" w:hAnsi="Times New Roman" w:cs="Times New Roman"/>
          <w:b/>
          <w:sz w:val="28"/>
          <w:szCs w:val="20"/>
          <w:lang w:eastAsia="ru-RU"/>
        </w:rPr>
      </w:pPr>
      <w:r>
        <w:rPr>
          <w:rFonts w:ascii="Times New Roman" w:eastAsia="Times New Roman" w:hAnsi="Times New Roman" w:cs="Times New Roman"/>
          <w:b/>
          <w:bCs/>
          <w:sz w:val="28"/>
          <w:szCs w:val="20"/>
          <w:lang w:eastAsia="ru-RU"/>
        </w:rPr>
        <w:t xml:space="preserve">Итоговая </w:t>
      </w:r>
      <w:r w:rsidR="00662655">
        <w:rPr>
          <w:rFonts w:ascii="Times New Roman" w:eastAsia="Times New Roman" w:hAnsi="Times New Roman" w:cs="Times New Roman"/>
          <w:b/>
          <w:bCs/>
          <w:sz w:val="28"/>
          <w:szCs w:val="20"/>
          <w:lang w:eastAsia="ru-RU"/>
        </w:rPr>
        <w:t>с</w:t>
      </w:r>
      <w:r w:rsidR="00662655" w:rsidRPr="009D390D">
        <w:rPr>
          <w:rFonts w:ascii="Times New Roman" w:eastAsia="Times New Roman" w:hAnsi="Times New Roman" w:cs="Times New Roman"/>
          <w:b/>
          <w:bCs/>
          <w:sz w:val="28"/>
          <w:szCs w:val="20"/>
          <w:lang w:eastAsia="ru-RU"/>
        </w:rPr>
        <w:t>правка</w:t>
      </w:r>
      <w:r w:rsidR="00662655" w:rsidRPr="00B716BE">
        <w:rPr>
          <w:rFonts w:ascii="Times New Roman" w:eastAsia="Courier New" w:hAnsi="Times New Roman" w:cs="Times New Roman"/>
          <w:b/>
          <w:sz w:val="28"/>
          <w:szCs w:val="28"/>
          <w:lang w:eastAsia="ru-RU" w:bidi="ru-RU"/>
        </w:rPr>
        <w:t xml:space="preserve"> </w:t>
      </w:r>
      <w:r w:rsidR="00662655" w:rsidRPr="009D390D">
        <w:rPr>
          <w:rFonts w:ascii="Times New Roman" w:eastAsia="Times New Roman" w:hAnsi="Times New Roman" w:cs="Times New Roman"/>
          <w:b/>
          <w:sz w:val="28"/>
          <w:szCs w:val="20"/>
          <w:lang w:eastAsia="ru-RU"/>
        </w:rPr>
        <w:t xml:space="preserve">по спорам, вытекающим из договора </w:t>
      </w:r>
      <w:r w:rsidR="00662655">
        <w:rPr>
          <w:rFonts w:ascii="Times New Roman" w:eastAsia="Times New Roman" w:hAnsi="Times New Roman" w:cs="Times New Roman"/>
          <w:b/>
          <w:sz w:val="28"/>
          <w:szCs w:val="20"/>
          <w:lang w:eastAsia="ru-RU"/>
        </w:rPr>
        <w:br/>
      </w:r>
      <w:r w:rsidR="00662655" w:rsidRPr="009D390D">
        <w:rPr>
          <w:rFonts w:ascii="Times New Roman" w:eastAsia="Times New Roman" w:hAnsi="Times New Roman" w:cs="Times New Roman"/>
          <w:b/>
          <w:sz w:val="28"/>
          <w:szCs w:val="20"/>
          <w:lang w:eastAsia="ru-RU"/>
        </w:rPr>
        <w:t xml:space="preserve">купли-продажи, в том числе поставки </w:t>
      </w:r>
      <w:r w:rsidR="00662655" w:rsidRPr="009D390D">
        <w:rPr>
          <w:rFonts w:ascii="Times New Roman" w:eastAsia="Times New Roman" w:hAnsi="Times New Roman" w:cs="Times New Roman"/>
          <w:b/>
          <w:sz w:val="28"/>
          <w:szCs w:val="20"/>
          <w:lang w:eastAsia="ru-RU"/>
        </w:rPr>
        <w:br/>
        <w:t>(параграф 3 главы 30 Гражданского кодекса Российской Федерации</w:t>
      </w:r>
      <w:r w:rsidR="00662655">
        <w:rPr>
          <w:rStyle w:val="a5"/>
          <w:rFonts w:ascii="Times New Roman" w:eastAsia="Times New Roman" w:hAnsi="Times New Roman" w:cs="Times New Roman"/>
          <w:b/>
          <w:sz w:val="28"/>
          <w:szCs w:val="20"/>
          <w:lang w:eastAsia="ru-RU"/>
        </w:rPr>
        <w:footnoteReference w:id="1"/>
      </w:r>
      <w:r w:rsidR="00662655" w:rsidRPr="009D390D">
        <w:rPr>
          <w:rFonts w:ascii="Times New Roman" w:eastAsia="Times New Roman" w:hAnsi="Times New Roman" w:cs="Times New Roman"/>
          <w:b/>
          <w:sz w:val="28"/>
          <w:szCs w:val="20"/>
          <w:lang w:eastAsia="ru-RU"/>
        </w:rPr>
        <w:t>)</w:t>
      </w:r>
    </w:p>
    <w:p w:rsidR="00662655" w:rsidRDefault="00662655" w:rsidP="00662655">
      <w:pPr>
        <w:spacing w:after="0" w:line="360" w:lineRule="auto"/>
        <w:jc w:val="both"/>
        <w:rPr>
          <w:rFonts w:ascii="Times New Roman" w:eastAsia="Times New Roman" w:hAnsi="Times New Roman" w:cs="Times New Roman"/>
          <w:b/>
          <w:sz w:val="28"/>
          <w:szCs w:val="20"/>
          <w:lang w:eastAsia="ru-RU"/>
        </w:rPr>
      </w:pPr>
    </w:p>
    <w:p w:rsidR="00662655" w:rsidRPr="00CD6583" w:rsidRDefault="00662655" w:rsidP="00662655">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1</w:t>
      </w:r>
      <w:r w:rsidRPr="00CD6583">
        <w:rPr>
          <w:rFonts w:ascii="Times New Roman" w:hAnsi="Times New Roman" w:cs="Times New Roman"/>
          <w:b/>
          <w:sz w:val="28"/>
          <w:szCs w:val="28"/>
        </w:rPr>
        <w:t>.</w:t>
      </w:r>
      <w:r w:rsidRPr="00CD6583">
        <w:rPr>
          <w:rFonts w:ascii="Times New Roman" w:hAnsi="Times New Roman" w:cs="Times New Roman"/>
          <w:sz w:val="28"/>
          <w:szCs w:val="28"/>
        </w:rPr>
        <w:t xml:space="preserve"> </w:t>
      </w:r>
      <w:r w:rsidRPr="00CD6583">
        <w:rPr>
          <w:rFonts w:ascii="Times New Roman" w:hAnsi="Times New Roman" w:cs="Times New Roman"/>
          <w:b/>
          <w:sz w:val="28"/>
          <w:szCs w:val="28"/>
        </w:rPr>
        <w:t>Подлежит ли уменьшению сумма задолженности по оплате товара на сумму неустойки, начисленную покупателем за нарушение поставщиком сроков поставки товара</w:t>
      </w:r>
      <w:r w:rsidRPr="008E1123">
        <w:t xml:space="preserve"> </w:t>
      </w:r>
      <w:r w:rsidRPr="008E1123">
        <w:rPr>
          <w:rFonts w:ascii="Times New Roman" w:hAnsi="Times New Roman" w:cs="Times New Roman"/>
          <w:b/>
          <w:sz w:val="28"/>
          <w:szCs w:val="28"/>
        </w:rPr>
        <w:t>в случае, если в договоре предусмотрено право покупателя на удержание суммы штрафных санкций за нарушение условий договора</w:t>
      </w:r>
      <w:r w:rsidRPr="00CD6583">
        <w:rPr>
          <w:rFonts w:ascii="Times New Roman" w:hAnsi="Times New Roman" w:cs="Times New Roman"/>
          <w:b/>
          <w:sz w:val="28"/>
          <w:szCs w:val="28"/>
        </w:rPr>
        <w:t>?</w:t>
      </w:r>
    </w:p>
    <w:p w:rsidR="00662655" w:rsidRDefault="00662655" w:rsidP="00662655">
      <w:pPr>
        <w:spacing w:after="0" w:line="360" w:lineRule="auto"/>
        <w:ind w:firstLine="708"/>
        <w:jc w:val="both"/>
        <w:rPr>
          <w:rFonts w:ascii="Times New Roman" w:hAnsi="Times New Roman" w:cs="Times New Roman"/>
          <w:sz w:val="28"/>
          <w:szCs w:val="28"/>
        </w:rPr>
      </w:pPr>
    </w:p>
    <w:p w:rsidR="00662655" w:rsidRPr="002A4001" w:rsidRDefault="00662655" w:rsidP="00662655">
      <w:pPr>
        <w:spacing w:after="0" w:line="360" w:lineRule="auto"/>
        <w:ind w:firstLine="708"/>
        <w:jc w:val="both"/>
        <w:rPr>
          <w:rFonts w:ascii="Times New Roman" w:hAnsi="Times New Roman" w:cs="Times New Roman"/>
          <w:sz w:val="28"/>
          <w:szCs w:val="28"/>
        </w:rPr>
      </w:pPr>
      <w:r w:rsidRPr="002A4001">
        <w:rPr>
          <w:rFonts w:ascii="Times New Roman" w:hAnsi="Times New Roman" w:cs="Times New Roman"/>
          <w:sz w:val="28"/>
          <w:szCs w:val="28"/>
        </w:rPr>
        <w:t xml:space="preserve">В соответствии со статьями 506, 516 ГК РФ по договору поставки поставщик обязуется передать в обусловленный срок товары покупателю, </w:t>
      </w:r>
      <w:r>
        <w:rPr>
          <w:rFonts w:ascii="Times New Roman" w:hAnsi="Times New Roman" w:cs="Times New Roman"/>
          <w:sz w:val="28"/>
          <w:szCs w:val="28"/>
        </w:rPr>
        <w:br/>
      </w:r>
      <w:r w:rsidRPr="002A4001">
        <w:rPr>
          <w:rFonts w:ascii="Times New Roman" w:hAnsi="Times New Roman" w:cs="Times New Roman"/>
          <w:sz w:val="28"/>
          <w:szCs w:val="28"/>
        </w:rPr>
        <w:t>а последний обязуется оплатить поставляемые товары в сроки, предусмотренные договором поставки.</w:t>
      </w:r>
    </w:p>
    <w:p w:rsidR="00662655" w:rsidRPr="002A4001" w:rsidRDefault="00662655" w:rsidP="00662655">
      <w:pPr>
        <w:spacing w:after="0" w:line="360" w:lineRule="auto"/>
        <w:ind w:firstLine="708"/>
        <w:jc w:val="both"/>
        <w:rPr>
          <w:rFonts w:ascii="Times New Roman" w:hAnsi="Times New Roman" w:cs="Times New Roman"/>
          <w:sz w:val="28"/>
          <w:szCs w:val="28"/>
        </w:rPr>
      </w:pPr>
      <w:r w:rsidRPr="002A4001">
        <w:rPr>
          <w:rFonts w:ascii="Times New Roman" w:hAnsi="Times New Roman" w:cs="Times New Roman"/>
          <w:sz w:val="28"/>
          <w:szCs w:val="28"/>
        </w:rPr>
        <w:t>На основании пункта 1 статьи 407 ГК РФ обязательство прекращается полностью или частично по основаниям, предусмотренным названным Кодексом, другими законами, иными правовыми актами или договором.</w:t>
      </w:r>
    </w:p>
    <w:p w:rsidR="00662655" w:rsidRPr="002A4001" w:rsidRDefault="00662655" w:rsidP="00662655">
      <w:pPr>
        <w:spacing w:after="0" w:line="360" w:lineRule="auto"/>
        <w:ind w:firstLine="708"/>
        <w:jc w:val="both"/>
        <w:rPr>
          <w:rFonts w:ascii="Times New Roman" w:hAnsi="Times New Roman" w:cs="Times New Roman"/>
          <w:sz w:val="28"/>
          <w:szCs w:val="28"/>
        </w:rPr>
      </w:pPr>
      <w:r w:rsidRPr="002A4001">
        <w:rPr>
          <w:rFonts w:ascii="Times New Roman" w:hAnsi="Times New Roman" w:cs="Times New Roman"/>
          <w:sz w:val="28"/>
          <w:szCs w:val="28"/>
        </w:rPr>
        <w:t xml:space="preserve">В силу статьи 410 ГК РФ обязательство прекращается полностью </w:t>
      </w:r>
      <w:r>
        <w:rPr>
          <w:rFonts w:ascii="Times New Roman" w:hAnsi="Times New Roman" w:cs="Times New Roman"/>
          <w:sz w:val="28"/>
          <w:szCs w:val="28"/>
        </w:rPr>
        <w:br/>
      </w:r>
      <w:r w:rsidRPr="002A4001">
        <w:rPr>
          <w:rFonts w:ascii="Times New Roman" w:hAnsi="Times New Roman" w:cs="Times New Roman"/>
          <w:sz w:val="28"/>
          <w:szCs w:val="28"/>
        </w:rPr>
        <w:t>или частично зачетом встречного однородного требования, срок которого наступил либо срок которого не указан или определен моментом востребования.</w:t>
      </w:r>
    </w:p>
    <w:p w:rsidR="005E4EA6" w:rsidRPr="005E4EA6" w:rsidRDefault="005E4EA6" w:rsidP="005E4EA6">
      <w:pPr>
        <w:spacing w:after="0" w:line="360" w:lineRule="auto"/>
        <w:ind w:firstLine="708"/>
        <w:jc w:val="both"/>
        <w:rPr>
          <w:rFonts w:ascii="Times New Roman" w:hAnsi="Times New Roman" w:cs="Times New Roman"/>
          <w:sz w:val="28"/>
          <w:szCs w:val="28"/>
        </w:rPr>
      </w:pPr>
      <w:r w:rsidRPr="005E4EA6">
        <w:rPr>
          <w:rFonts w:ascii="Times New Roman" w:hAnsi="Times New Roman" w:cs="Times New Roman"/>
          <w:sz w:val="28"/>
          <w:szCs w:val="28"/>
        </w:rPr>
        <w:t xml:space="preserve">Право покупателя на удержание суммы штрафных санкций </w:t>
      </w:r>
      <w:r w:rsidRPr="005E4EA6">
        <w:rPr>
          <w:rFonts w:ascii="Times New Roman" w:hAnsi="Times New Roman" w:cs="Times New Roman"/>
          <w:sz w:val="28"/>
          <w:szCs w:val="28"/>
        </w:rPr>
        <w:br/>
        <w:t xml:space="preserve">за нарушение условий договора из суммы, подлежащей оплате </w:t>
      </w:r>
      <w:r w:rsidRPr="005E4EA6">
        <w:rPr>
          <w:rFonts w:ascii="Times New Roman" w:hAnsi="Times New Roman" w:cs="Times New Roman"/>
          <w:sz w:val="28"/>
          <w:szCs w:val="28"/>
        </w:rPr>
        <w:br/>
      </w:r>
      <w:r w:rsidRPr="005E4EA6">
        <w:rPr>
          <w:rFonts w:ascii="Times New Roman" w:hAnsi="Times New Roman" w:cs="Times New Roman"/>
          <w:sz w:val="28"/>
          <w:szCs w:val="28"/>
        </w:rPr>
        <w:lastRenderedPageBreak/>
        <w:t>за поставленный товар, может быть предусмотрено условиями заключенного сторонами договора (статья 421 ГК РФ).</w:t>
      </w:r>
    </w:p>
    <w:p w:rsidR="00BF1813" w:rsidRPr="00BF1813" w:rsidRDefault="00BF1813" w:rsidP="00BF1813">
      <w:pPr>
        <w:spacing w:after="0" w:line="360" w:lineRule="auto"/>
        <w:ind w:firstLine="708"/>
        <w:jc w:val="both"/>
        <w:rPr>
          <w:rFonts w:ascii="Times New Roman" w:hAnsi="Times New Roman" w:cs="Times New Roman"/>
          <w:sz w:val="28"/>
          <w:szCs w:val="28"/>
        </w:rPr>
      </w:pPr>
      <w:r w:rsidRPr="00BF1813">
        <w:rPr>
          <w:rFonts w:ascii="Times New Roman" w:hAnsi="Times New Roman" w:cs="Times New Roman"/>
          <w:sz w:val="28"/>
          <w:szCs w:val="28"/>
        </w:rPr>
        <w:t xml:space="preserve">Для реализации покупателем права на удержание суммы штрафных санкций за нарушение условий договора из суммы, подлежащей оплате </w:t>
      </w:r>
      <w:r w:rsidRPr="00BF1813">
        <w:rPr>
          <w:rFonts w:ascii="Times New Roman" w:hAnsi="Times New Roman" w:cs="Times New Roman"/>
          <w:sz w:val="28"/>
          <w:szCs w:val="28"/>
        </w:rPr>
        <w:br/>
        <w:t xml:space="preserve">за поставленный товар, направления извещения об этом стороне </w:t>
      </w:r>
      <w:r w:rsidRPr="00BF1813">
        <w:rPr>
          <w:rFonts w:ascii="Times New Roman" w:hAnsi="Times New Roman" w:cs="Times New Roman"/>
          <w:sz w:val="28"/>
          <w:szCs w:val="28"/>
        </w:rPr>
        <w:br/>
        <w:t>не требуется, если иного стороны не согласовали в договоре.</w:t>
      </w:r>
    </w:p>
    <w:p w:rsidR="00BF1813" w:rsidRPr="00BF1813" w:rsidRDefault="00BF1813" w:rsidP="00BF1813">
      <w:pPr>
        <w:spacing w:after="0" w:line="360" w:lineRule="auto"/>
        <w:ind w:firstLine="708"/>
        <w:jc w:val="both"/>
        <w:rPr>
          <w:rFonts w:ascii="Times New Roman" w:hAnsi="Times New Roman" w:cs="Times New Roman"/>
          <w:sz w:val="28"/>
          <w:szCs w:val="28"/>
        </w:rPr>
      </w:pPr>
      <w:r w:rsidRPr="00BF1813">
        <w:rPr>
          <w:rFonts w:ascii="Times New Roman" w:hAnsi="Times New Roman" w:cs="Times New Roman"/>
          <w:sz w:val="28"/>
          <w:szCs w:val="28"/>
        </w:rPr>
        <w:t>При наличии условия в договоре, устанавливающего обязанность извещения о реализации покупателем права на удержание суммы штрафных санкций, такое удержание возможно, но только при соблюдении требований статьи 410 ГК РФ</w:t>
      </w:r>
      <w:r w:rsidRPr="00BF1813">
        <w:rPr>
          <w:rFonts w:ascii="Times New Roman" w:hAnsi="Times New Roman" w:cs="Times New Roman"/>
          <w:sz w:val="28"/>
          <w:szCs w:val="28"/>
          <w:vertAlign w:val="superscript"/>
        </w:rPr>
        <w:footnoteReference w:id="2"/>
      </w:r>
      <w:r w:rsidRPr="00BF1813">
        <w:rPr>
          <w:rFonts w:ascii="Times New Roman" w:hAnsi="Times New Roman" w:cs="Times New Roman"/>
          <w:sz w:val="28"/>
          <w:szCs w:val="28"/>
        </w:rPr>
        <w:t>.</w:t>
      </w:r>
    </w:p>
    <w:p w:rsidR="00BF1813" w:rsidRPr="00BF1813" w:rsidRDefault="00BF1813" w:rsidP="00BF1813">
      <w:pPr>
        <w:spacing w:after="0" w:line="360" w:lineRule="auto"/>
        <w:ind w:firstLine="708"/>
        <w:jc w:val="both"/>
        <w:rPr>
          <w:rFonts w:ascii="Times New Roman" w:hAnsi="Times New Roman" w:cs="Times New Roman"/>
          <w:sz w:val="28"/>
          <w:szCs w:val="28"/>
        </w:rPr>
      </w:pPr>
      <w:r w:rsidRPr="00BF1813">
        <w:rPr>
          <w:rFonts w:ascii="Times New Roman" w:hAnsi="Times New Roman" w:cs="Times New Roman"/>
          <w:sz w:val="28"/>
          <w:szCs w:val="28"/>
        </w:rPr>
        <w:t xml:space="preserve">При этом </w:t>
      </w:r>
      <w:r>
        <w:rPr>
          <w:rFonts w:ascii="Times New Roman" w:hAnsi="Times New Roman" w:cs="Times New Roman"/>
          <w:sz w:val="28"/>
          <w:szCs w:val="28"/>
        </w:rPr>
        <w:t>арбитражному суду необходимо учитывать</w:t>
      </w:r>
      <w:r w:rsidRPr="00BF1813">
        <w:rPr>
          <w:rFonts w:ascii="Times New Roman" w:hAnsi="Times New Roman" w:cs="Times New Roman"/>
          <w:sz w:val="28"/>
          <w:szCs w:val="28"/>
        </w:rPr>
        <w:t>, что в пункте 1 информационного письма Президиума Высшего Арбитражного Суда Российской Федерации</w:t>
      </w:r>
      <w:r w:rsidRPr="00BF1813">
        <w:rPr>
          <w:rFonts w:ascii="Times New Roman" w:hAnsi="Times New Roman" w:cs="Times New Roman"/>
          <w:sz w:val="28"/>
          <w:szCs w:val="28"/>
          <w:vertAlign w:val="superscript"/>
        </w:rPr>
        <w:footnoteReference w:id="3"/>
      </w:r>
      <w:r w:rsidRPr="00BF1813">
        <w:rPr>
          <w:rFonts w:ascii="Times New Roman" w:hAnsi="Times New Roman" w:cs="Times New Roman"/>
          <w:sz w:val="28"/>
          <w:szCs w:val="28"/>
        </w:rPr>
        <w:t xml:space="preserve"> от 29.12.2001 № 65 «Обзор практики разрешения споров, связанных с прекращением обязательств зачетом встречных однородных требований»</w:t>
      </w:r>
      <w:r w:rsidRPr="00BF1813">
        <w:rPr>
          <w:rFonts w:ascii="Times New Roman" w:hAnsi="Times New Roman" w:cs="Times New Roman"/>
          <w:sz w:val="28"/>
          <w:szCs w:val="28"/>
          <w:vertAlign w:val="superscript"/>
        </w:rPr>
        <w:footnoteReference w:id="4"/>
      </w:r>
      <w:r w:rsidRPr="00BF1813">
        <w:rPr>
          <w:rFonts w:ascii="Times New Roman" w:hAnsi="Times New Roman" w:cs="Times New Roman"/>
          <w:sz w:val="28"/>
          <w:szCs w:val="28"/>
        </w:rPr>
        <w:t xml:space="preserve"> разъяснено, что обязательство не может быть прекращено зачетом встречного однородного требования, срок которого наступил, после предъявления иска к лицу, имеющему право заявить </w:t>
      </w:r>
      <w:r>
        <w:rPr>
          <w:rFonts w:ascii="Times New Roman" w:hAnsi="Times New Roman" w:cs="Times New Roman"/>
          <w:sz w:val="28"/>
          <w:szCs w:val="28"/>
        </w:rPr>
        <w:br/>
      </w:r>
      <w:r w:rsidRPr="00BF1813">
        <w:rPr>
          <w:rFonts w:ascii="Times New Roman" w:hAnsi="Times New Roman" w:cs="Times New Roman"/>
          <w:sz w:val="28"/>
          <w:szCs w:val="28"/>
        </w:rPr>
        <w:t>о зачете. В этом случае зачет может быть произведен при рассмотрении встречного иска, который принимается судом на основании пункта 1 части 3 статьи 132 Арбитражного процессуального кодекса Российской Федерации</w:t>
      </w:r>
      <w:r w:rsidRPr="00BF1813">
        <w:rPr>
          <w:rFonts w:ascii="Times New Roman" w:hAnsi="Times New Roman" w:cs="Times New Roman"/>
          <w:sz w:val="28"/>
          <w:szCs w:val="28"/>
          <w:vertAlign w:val="superscript"/>
        </w:rPr>
        <w:footnoteReference w:id="5"/>
      </w:r>
      <w:r w:rsidRPr="00BF1813">
        <w:rPr>
          <w:rFonts w:ascii="Times New Roman" w:hAnsi="Times New Roman" w:cs="Times New Roman"/>
          <w:sz w:val="28"/>
          <w:szCs w:val="28"/>
        </w:rPr>
        <w:t>.</w:t>
      </w:r>
    </w:p>
    <w:p w:rsidR="00BF1813" w:rsidRPr="00BF1813" w:rsidRDefault="00BF1813" w:rsidP="00BF1813">
      <w:pPr>
        <w:spacing w:after="0" w:line="360" w:lineRule="auto"/>
        <w:ind w:firstLine="708"/>
        <w:jc w:val="both"/>
        <w:rPr>
          <w:rFonts w:ascii="Times New Roman" w:hAnsi="Times New Roman" w:cs="Times New Roman"/>
          <w:sz w:val="28"/>
          <w:szCs w:val="28"/>
        </w:rPr>
      </w:pPr>
      <w:r w:rsidRPr="00BF1813">
        <w:rPr>
          <w:rFonts w:ascii="Times New Roman" w:hAnsi="Times New Roman" w:cs="Times New Roman"/>
          <w:sz w:val="28"/>
          <w:szCs w:val="28"/>
        </w:rPr>
        <w:t>После предъявления иска к лицу, имеющему право заявить о зачете, зачет может быть произведен только при рассмотрении встречного иска.</w:t>
      </w:r>
    </w:p>
    <w:p w:rsidR="00BF1813" w:rsidRDefault="00BF1813" w:rsidP="005E4EA6">
      <w:pPr>
        <w:spacing w:after="0" w:line="360" w:lineRule="auto"/>
        <w:ind w:firstLine="708"/>
        <w:jc w:val="both"/>
        <w:rPr>
          <w:rFonts w:ascii="Times New Roman" w:hAnsi="Times New Roman" w:cs="Times New Roman"/>
          <w:sz w:val="28"/>
          <w:szCs w:val="28"/>
        </w:rPr>
      </w:pPr>
    </w:p>
    <w:p w:rsidR="00366C31" w:rsidRDefault="00366C31" w:rsidP="00366C31">
      <w:pPr>
        <w:spacing w:after="0" w:line="360" w:lineRule="auto"/>
        <w:ind w:firstLine="708"/>
        <w:jc w:val="both"/>
        <w:rPr>
          <w:rFonts w:ascii="Times New Roman" w:hAnsi="Times New Roman" w:cs="Times New Roman"/>
          <w:b/>
          <w:iCs/>
          <w:sz w:val="28"/>
          <w:szCs w:val="28"/>
        </w:rPr>
      </w:pPr>
      <w:r w:rsidRPr="00366C31">
        <w:rPr>
          <w:rFonts w:ascii="Times New Roman" w:hAnsi="Times New Roman" w:cs="Times New Roman"/>
          <w:b/>
          <w:sz w:val="28"/>
          <w:szCs w:val="28"/>
        </w:rPr>
        <w:t xml:space="preserve">2. </w:t>
      </w:r>
      <w:r w:rsidRPr="00366C31">
        <w:rPr>
          <w:rFonts w:ascii="Times New Roman" w:hAnsi="Times New Roman" w:cs="Times New Roman"/>
          <w:b/>
          <w:iCs/>
          <w:sz w:val="28"/>
          <w:szCs w:val="28"/>
        </w:rPr>
        <w:t xml:space="preserve">Правомерно ли в случае просрочки поставщиком (продавцом) обязательства по поставке товара начисление процентов за пользование чужими денежными средствами (статья 395 ГК РФ) на сумму предварительной оплаты за товар со дня, когда товар должен быть </w:t>
      </w:r>
      <w:r w:rsidRPr="00366C31">
        <w:rPr>
          <w:rFonts w:ascii="Times New Roman" w:hAnsi="Times New Roman" w:cs="Times New Roman"/>
          <w:b/>
          <w:iCs/>
          <w:sz w:val="28"/>
          <w:szCs w:val="28"/>
        </w:rPr>
        <w:lastRenderedPageBreak/>
        <w:t xml:space="preserve">поставлен до момента предъявления покупателем требования </w:t>
      </w:r>
      <w:r w:rsidRPr="00366C31">
        <w:rPr>
          <w:rFonts w:ascii="Times New Roman" w:hAnsi="Times New Roman" w:cs="Times New Roman"/>
          <w:b/>
          <w:iCs/>
          <w:sz w:val="28"/>
          <w:szCs w:val="28"/>
        </w:rPr>
        <w:br/>
        <w:t>о возврате суммы предварительной оплаты?</w:t>
      </w:r>
    </w:p>
    <w:p w:rsidR="005A7488" w:rsidRPr="00366C31" w:rsidRDefault="005A7488" w:rsidP="00366C31">
      <w:pPr>
        <w:spacing w:after="0" w:line="360" w:lineRule="auto"/>
        <w:ind w:firstLine="708"/>
        <w:jc w:val="both"/>
        <w:rPr>
          <w:rFonts w:ascii="Times New Roman" w:hAnsi="Times New Roman" w:cs="Times New Roman"/>
          <w:b/>
          <w:sz w:val="28"/>
          <w:szCs w:val="28"/>
        </w:rPr>
      </w:pP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 xml:space="preserve">Согласно пункту 4 статьи 487 ГК РФ в случае, когда продавец </w:t>
      </w:r>
      <w:r w:rsidRPr="00366C31">
        <w:rPr>
          <w:rFonts w:ascii="Times New Roman" w:hAnsi="Times New Roman" w:cs="Times New Roman"/>
          <w:sz w:val="28"/>
          <w:szCs w:val="28"/>
        </w:rPr>
        <w:br/>
        <w:t xml:space="preserve">не исполняет обязанность по передаче предварительно оплаченного товара </w:t>
      </w:r>
      <w:r w:rsidRPr="00366C31">
        <w:rPr>
          <w:rFonts w:ascii="Times New Roman" w:hAnsi="Times New Roman" w:cs="Times New Roman"/>
          <w:sz w:val="28"/>
          <w:szCs w:val="28"/>
        </w:rPr>
        <w:br/>
        <w:t xml:space="preserve">и иное не предусмотрено законом или договором купли-продажи, на сумму предварительной оплаты подлежат уплате проценты в соответствии </w:t>
      </w:r>
      <w:r w:rsidRPr="00366C31">
        <w:rPr>
          <w:rFonts w:ascii="Times New Roman" w:hAnsi="Times New Roman" w:cs="Times New Roman"/>
          <w:sz w:val="28"/>
          <w:szCs w:val="28"/>
        </w:rPr>
        <w:br/>
        <w:t xml:space="preserve">со статьей 395 названного Кодекса со дня, когда по договору передача товара должна была быть произведена, до дня передачи товара покупателю </w:t>
      </w:r>
      <w:r w:rsidRPr="00366C31">
        <w:rPr>
          <w:rFonts w:ascii="Times New Roman" w:hAnsi="Times New Roman" w:cs="Times New Roman"/>
          <w:sz w:val="28"/>
          <w:szCs w:val="28"/>
        </w:rPr>
        <w:br/>
        <w:t>или возврата ему предварительно уплаченной им суммы.</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 xml:space="preserve">При этом, как следует из правовой позиции, сформулированной </w:t>
      </w:r>
      <w:r w:rsidRPr="00366C31">
        <w:rPr>
          <w:rFonts w:ascii="Times New Roman" w:hAnsi="Times New Roman" w:cs="Times New Roman"/>
          <w:sz w:val="28"/>
          <w:szCs w:val="28"/>
        </w:rPr>
        <w:br/>
        <w:t xml:space="preserve">в постановлении Президиума ВАС РФ от 10.12.2013 № 10270/13, </w:t>
      </w:r>
      <w:r w:rsidRPr="00366C31">
        <w:rPr>
          <w:rFonts w:ascii="Times New Roman" w:hAnsi="Times New Roman" w:cs="Times New Roman"/>
          <w:sz w:val="28"/>
          <w:szCs w:val="28"/>
        </w:rPr>
        <w:br/>
        <w:t>при применении данных норм необходимо исходить из того, что пользование чужими денежными средствами имеет место при наличии на стороне должника денежного обязательства и выражается в неправомерном удержании денежных средств, уклонении от их возврата, иной просрочки</w:t>
      </w:r>
      <w:r w:rsidRPr="00366C31">
        <w:rPr>
          <w:rFonts w:ascii="Times New Roman" w:hAnsi="Times New Roman" w:cs="Times New Roman"/>
          <w:sz w:val="28"/>
          <w:szCs w:val="28"/>
        </w:rPr>
        <w:br/>
        <w:t>в их уплате либо неосновательном получении или сбережении, в результате чего наступают последствия в виде начисления процентов на сумму этих средств.</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Продавец, получивший обусловленную договором поставки предварительную оплату, не может рассматриваться как неправомерно получивший или удерживающий денежные средства до истечения срока предоставления им встречного исполнения обязательства по поставке товара.</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Его обязанность возвратить полученную сумму предварительной оплаты наступает лишь после предъявления такого требования покупателем, право которого, в свою очередь, возникает в случае просрочки обязательства со стороны поставщика.</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 xml:space="preserve">Если в условиях нарушения срока поставки товара покупатель </w:t>
      </w:r>
      <w:r w:rsidRPr="00366C31">
        <w:rPr>
          <w:rFonts w:ascii="Times New Roman" w:hAnsi="Times New Roman" w:cs="Times New Roman"/>
          <w:sz w:val="28"/>
          <w:szCs w:val="28"/>
        </w:rPr>
        <w:br/>
        <w:t xml:space="preserve">не заявляет требование по возврату указанной суммы, продавец выступает должником по обязательству, связанному с передачей товара, </w:t>
      </w:r>
      <w:r w:rsidRPr="00366C31">
        <w:rPr>
          <w:rFonts w:ascii="Times New Roman" w:hAnsi="Times New Roman" w:cs="Times New Roman"/>
          <w:sz w:val="28"/>
          <w:szCs w:val="28"/>
        </w:rPr>
        <w:br/>
      </w:r>
      <w:r w:rsidRPr="00366C31">
        <w:rPr>
          <w:rFonts w:ascii="Times New Roman" w:hAnsi="Times New Roman" w:cs="Times New Roman"/>
          <w:sz w:val="28"/>
          <w:szCs w:val="28"/>
        </w:rPr>
        <w:lastRenderedPageBreak/>
        <w:t>а не по денежному обязательству, и оснований для начисления процентов</w:t>
      </w:r>
      <w:r w:rsidRPr="00366C31">
        <w:rPr>
          <w:rFonts w:ascii="Times New Roman" w:hAnsi="Times New Roman" w:cs="Times New Roman"/>
          <w:sz w:val="28"/>
          <w:szCs w:val="28"/>
        </w:rPr>
        <w:br/>
        <w:t xml:space="preserve">по статье 395 ГК РФ на сумму предварительной оплаты в таком случае </w:t>
      </w:r>
      <w:r w:rsidRPr="00366C31">
        <w:rPr>
          <w:rFonts w:ascii="Times New Roman" w:hAnsi="Times New Roman" w:cs="Times New Roman"/>
          <w:sz w:val="28"/>
          <w:szCs w:val="28"/>
        </w:rPr>
        <w:br/>
        <w:t>не возникает.</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В случае же, когда покупателем предъявляется требование о возврате суммы предварительной оплаты за товар, продавец становится должником</w:t>
      </w:r>
      <w:r w:rsidRPr="00366C31">
        <w:rPr>
          <w:rFonts w:ascii="Times New Roman" w:hAnsi="Times New Roman" w:cs="Times New Roman"/>
          <w:sz w:val="28"/>
          <w:szCs w:val="28"/>
        </w:rPr>
        <w:br/>
        <w:t>по денежному обязательству и на сумму удержанного аванса могут быть начислены проценты в соответствии с названной статьей.</w:t>
      </w:r>
    </w:p>
    <w:p w:rsid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 xml:space="preserve">Таким образом, до момента предъявления покупателем требования </w:t>
      </w:r>
      <w:r w:rsidRPr="00366C31">
        <w:rPr>
          <w:rFonts w:ascii="Times New Roman" w:hAnsi="Times New Roman" w:cs="Times New Roman"/>
          <w:sz w:val="28"/>
          <w:szCs w:val="28"/>
        </w:rPr>
        <w:br/>
        <w:t xml:space="preserve">о возврате суммы предварительной оплаты продавец остается должником </w:t>
      </w:r>
      <w:r w:rsidRPr="00366C31">
        <w:rPr>
          <w:rFonts w:ascii="Times New Roman" w:hAnsi="Times New Roman" w:cs="Times New Roman"/>
          <w:sz w:val="28"/>
          <w:szCs w:val="28"/>
        </w:rPr>
        <w:br/>
        <w:t xml:space="preserve">по обязательству, связанному с передачей товара. </w:t>
      </w:r>
      <w:r w:rsidRPr="00AD73E8">
        <w:rPr>
          <w:rFonts w:ascii="Times New Roman" w:hAnsi="Times New Roman" w:cs="Times New Roman"/>
          <w:sz w:val="28"/>
          <w:szCs w:val="28"/>
        </w:rPr>
        <w:t>Возлагаемая на него согласно пункту 4 статьи 487 ГК РФ ответственность является неустойкой, взыскиваемой за просрочку передачи товара.</w:t>
      </w:r>
      <w:r w:rsidRPr="00366C31">
        <w:rPr>
          <w:rFonts w:ascii="Times New Roman" w:hAnsi="Times New Roman" w:cs="Times New Roman"/>
          <w:sz w:val="28"/>
          <w:szCs w:val="28"/>
        </w:rPr>
        <w:t xml:space="preserve"> Проценты по статье 395 ГК РФ на сумму предварительной оплаты ввиду отсутствия денежного обязательства в рассматриваемом случае начислены быть не могут.</w:t>
      </w:r>
    </w:p>
    <w:p w:rsidR="00324284" w:rsidRPr="00C9629F" w:rsidRDefault="00324284" w:rsidP="00324284">
      <w:pPr>
        <w:autoSpaceDE w:val="0"/>
        <w:autoSpaceDN w:val="0"/>
        <w:adjustRightInd w:val="0"/>
        <w:spacing w:after="0" w:line="360" w:lineRule="auto"/>
        <w:ind w:firstLine="567"/>
        <w:jc w:val="both"/>
        <w:rPr>
          <w:rFonts w:ascii="Times New Roman" w:hAnsi="Times New Roman" w:cs="Times New Roman"/>
          <w:sz w:val="28"/>
          <w:szCs w:val="28"/>
        </w:rPr>
      </w:pPr>
      <w:r w:rsidRPr="00C9629F">
        <w:rPr>
          <w:rFonts w:ascii="Times New Roman" w:eastAsia="Times New Roman" w:hAnsi="Times New Roman" w:cs="Times New Roman"/>
          <w:sz w:val="28"/>
          <w:szCs w:val="20"/>
          <w:lang w:eastAsia="ru-RU"/>
        </w:rPr>
        <w:t>Вместе с тем следует учитывать, что в соответствии с правовой позицией, изложенной в Обзоре судебной практики Верховного Суда Российской Федерации</w:t>
      </w:r>
      <w:r w:rsidRPr="00C9629F">
        <w:rPr>
          <w:rStyle w:val="a5"/>
          <w:rFonts w:ascii="Times New Roman" w:eastAsia="Times New Roman" w:hAnsi="Times New Roman" w:cs="Times New Roman"/>
          <w:sz w:val="28"/>
          <w:szCs w:val="20"/>
          <w:lang w:eastAsia="ru-RU"/>
        </w:rPr>
        <w:footnoteReference w:id="6"/>
      </w:r>
      <w:r w:rsidRPr="00C9629F">
        <w:rPr>
          <w:rFonts w:ascii="Times New Roman" w:eastAsia="Times New Roman" w:hAnsi="Times New Roman" w:cs="Times New Roman"/>
          <w:sz w:val="28"/>
          <w:szCs w:val="20"/>
          <w:lang w:eastAsia="ru-RU"/>
        </w:rPr>
        <w:t xml:space="preserve"> № 2 (2016), утвержденном Президиумом </w:t>
      </w:r>
      <w:r w:rsidR="00C9629F">
        <w:rPr>
          <w:rFonts w:ascii="Times New Roman" w:eastAsia="Times New Roman" w:hAnsi="Times New Roman" w:cs="Times New Roman"/>
          <w:sz w:val="28"/>
          <w:szCs w:val="20"/>
          <w:lang w:eastAsia="ru-RU"/>
        </w:rPr>
        <w:br/>
      </w:r>
      <w:r w:rsidRPr="00C9629F">
        <w:rPr>
          <w:rFonts w:ascii="Times New Roman" w:eastAsia="Times New Roman" w:hAnsi="Times New Roman" w:cs="Times New Roman"/>
          <w:sz w:val="28"/>
          <w:szCs w:val="20"/>
          <w:lang w:eastAsia="ru-RU"/>
        </w:rPr>
        <w:t>ВС РФ 06.07.2016 (ответ на вопрос № 2 раздела «Р</w:t>
      </w:r>
      <w:r w:rsidRPr="00C9629F">
        <w:rPr>
          <w:rFonts w:ascii="Times New Roman" w:hAnsi="Times New Roman" w:cs="Times New Roman"/>
          <w:sz w:val="28"/>
          <w:szCs w:val="28"/>
        </w:rPr>
        <w:t xml:space="preserve">азъяснения по вопросам, возникающим в судебной практике»), само по себе то обстоятельство, </w:t>
      </w:r>
      <w:r w:rsidRPr="00C9629F">
        <w:rPr>
          <w:rFonts w:ascii="Times New Roman" w:hAnsi="Times New Roman" w:cs="Times New Roman"/>
          <w:sz w:val="28"/>
          <w:szCs w:val="28"/>
        </w:rPr>
        <w:br/>
        <w:t xml:space="preserve">что истец обосновывает свое требование о применении меры ответственности в виде взыскания денежной суммы за неисполнение </w:t>
      </w:r>
      <w:r w:rsidRPr="00C9629F">
        <w:rPr>
          <w:rFonts w:ascii="Times New Roman" w:hAnsi="Times New Roman" w:cs="Times New Roman"/>
          <w:sz w:val="28"/>
          <w:szCs w:val="28"/>
        </w:rPr>
        <w:br/>
        <w:t xml:space="preserve">или ненадлежащее исполнение денежного обязательства </w:t>
      </w:r>
      <w:hyperlink r:id="rId7" w:history="1">
        <w:r w:rsidRPr="00C9629F">
          <w:rPr>
            <w:rFonts w:ascii="Times New Roman" w:hAnsi="Times New Roman" w:cs="Times New Roman"/>
            <w:sz w:val="28"/>
            <w:szCs w:val="28"/>
          </w:rPr>
          <w:t xml:space="preserve">пунктом 1 </w:t>
        </w:r>
        <w:r w:rsidRPr="00C9629F">
          <w:rPr>
            <w:rFonts w:ascii="Times New Roman" w:hAnsi="Times New Roman" w:cs="Times New Roman"/>
            <w:sz w:val="28"/>
            <w:szCs w:val="28"/>
          </w:rPr>
          <w:br/>
          <w:t>статьи 395</w:t>
        </w:r>
      </w:hyperlink>
      <w:r w:rsidRPr="00C9629F">
        <w:rPr>
          <w:rFonts w:ascii="Times New Roman" w:hAnsi="Times New Roman" w:cs="Times New Roman"/>
          <w:sz w:val="28"/>
          <w:szCs w:val="28"/>
        </w:rPr>
        <w:t xml:space="preserve"> ГК РФ, в то время как законом или соглашением сторон на случай этого нарушения предусмотрена соответствующая неустойка и денежные средства необходимо взыскать с ответчика в пользу истца на основании </w:t>
      </w:r>
      <w:hyperlink r:id="rId8" w:history="1">
        <w:r w:rsidRPr="00C9629F">
          <w:rPr>
            <w:rFonts w:ascii="Times New Roman" w:hAnsi="Times New Roman" w:cs="Times New Roman"/>
            <w:sz w:val="28"/>
            <w:szCs w:val="28"/>
          </w:rPr>
          <w:t>пункта 1 статьи 330</w:t>
        </w:r>
      </w:hyperlink>
      <w:r w:rsidRPr="00C9629F">
        <w:rPr>
          <w:rFonts w:ascii="Times New Roman" w:hAnsi="Times New Roman" w:cs="Times New Roman"/>
          <w:sz w:val="28"/>
          <w:szCs w:val="28"/>
        </w:rPr>
        <w:t xml:space="preserve"> или </w:t>
      </w:r>
      <w:hyperlink r:id="rId9" w:history="1">
        <w:r w:rsidRPr="00C9629F">
          <w:rPr>
            <w:rFonts w:ascii="Times New Roman" w:hAnsi="Times New Roman" w:cs="Times New Roman"/>
            <w:sz w:val="28"/>
            <w:szCs w:val="28"/>
          </w:rPr>
          <w:t>пункта 1 статьи 332</w:t>
        </w:r>
      </w:hyperlink>
      <w:r w:rsidRPr="00C9629F">
        <w:rPr>
          <w:rFonts w:ascii="Times New Roman" w:hAnsi="Times New Roman" w:cs="Times New Roman"/>
          <w:sz w:val="28"/>
          <w:szCs w:val="28"/>
        </w:rPr>
        <w:t xml:space="preserve"> ГК РФ, не является основанием для отказа в удовлетворении заявленного требования.</w:t>
      </w:r>
    </w:p>
    <w:p w:rsidR="00324284" w:rsidRPr="00C9629F" w:rsidRDefault="00324284" w:rsidP="00324284">
      <w:pPr>
        <w:autoSpaceDE w:val="0"/>
        <w:autoSpaceDN w:val="0"/>
        <w:adjustRightInd w:val="0"/>
        <w:spacing w:after="0" w:line="360" w:lineRule="auto"/>
        <w:ind w:firstLine="567"/>
        <w:jc w:val="both"/>
        <w:rPr>
          <w:rFonts w:ascii="Times New Roman" w:hAnsi="Times New Roman" w:cs="Times New Roman"/>
          <w:sz w:val="28"/>
          <w:szCs w:val="28"/>
        </w:rPr>
      </w:pPr>
      <w:r w:rsidRPr="00C9629F">
        <w:rPr>
          <w:rFonts w:ascii="Times New Roman" w:hAnsi="Times New Roman" w:cs="Times New Roman"/>
          <w:sz w:val="28"/>
          <w:szCs w:val="28"/>
        </w:rPr>
        <w:t xml:space="preserve">В случае, если покупатель просит взыскать с продавца проценты </w:t>
      </w:r>
      <w:r w:rsidRPr="00C9629F">
        <w:rPr>
          <w:rFonts w:ascii="Times New Roman" w:hAnsi="Times New Roman" w:cs="Times New Roman"/>
          <w:sz w:val="28"/>
          <w:szCs w:val="28"/>
        </w:rPr>
        <w:br/>
      </w:r>
      <w:r w:rsidRPr="00C9629F">
        <w:rPr>
          <w:rFonts w:ascii="Times New Roman" w:hAnsi="Times New Roman" w:cs="Times New Roman"/>
          <w:iCs/>
          <w:sz w:val="28"/>
          <w:szCs w:val="28"/>
        </w:rPr>
        <w:t xml:space="preserve">за пользование чужими денежными средствами </w:t>
      </w:r>
      <w:r w:rsidRPr="00C9629F">
        <w:rPr>
          <w:rFonts w:ascii="Times New Roman" w:hAnsi="Times New Roman" w:cs="Times New Roman"/>
          <w:sz w:val="28"/>
          <w:szCs w:val="28"/>
        </w:rPr>
        <w:t xml:space="preserve">на основании статьи 395 </w:t>
      </w:r>
      <w:r w:rsidR="004060AE" w:rsidRPr="00C9629F">
        <w:rPr>
          <w:rFonts w:ascii="Times New Roman" w:hAnsi="Times New Roman" w:cs="Times New Roman"/>
          <w:sz w:val="28"/>
          <w:szCs w:val="28"/>
        </w:rPr>
        <w:br/>
      </w:r>
      <w:r w:rsidRPr="00C9629F">
        <w:rPr>
          <w:rFonts w:ascii="Times New Roman" w:hAnsi="Times New Roman" w:cs="Times New Roman"/>
          <w:sz w:val="28"/>
          <w:szCs w:val="28"/>
        </w:rPr>
        <w:lastRenderedPageBreak/>
        <w:t xml:space="preserve">ГК РФ, начисленные </w:t>
      </w:r>
      <w:r w:rsidRPr="00C9629F">
        <w:rPr>
          <w:rFonts w:ascii="Times New Roman" w:hAnsi="Times New Roman" w:cs="Times New Roman"/>
          <w:iCs/>
          <w:sz w:val="28"/>
          <w:szCs w:val="28"/>
        </w:rPr>
        <w:t xml:space="preserve">на сумму предварительной оплаты за товар со дня, когда товар должен быть поставлен, до момента предъявления покупателем требования о возврате суммы предварительной оплаты, </w:t>
      </w:r>
      <w:r w:rsidRPr="00C9629F">
        <w:rPr>
          <w:rFonts w:ascii="Times New Roman" w:hAnsi="Times New Roman" w:cs="Times New Roman"/>
          <w:sz w:val="28"/>
          <w:szCs w:val="28"/>
        </w:rPr>
        <w:t xml:space="preserve">суд выносит </w:t>
      </w:r>
      <w:r w:rsidRPr="00C9629F">
        <w:rPr>
          <w:rFonts w:ascii="Times New Roman" w:hAnsi="Times New Roman" w:cs="Times New Roman"/>
          <w:sz w:val="28"/>
          <w:szCs w:val="28"/>
        </w:rPr>
        <w:br/>
        <w:t xml:space="preserve">на обсуждение сторон вопрос о необходимости применения </w:t>
      </w:r>
      <w:r w:rsidRPr="00C9629F">
        <w:rPr>
          <w:rFonts w:ascii="Times New Roman" w:hAnsi="Times New Roman" w:cs="Times New Roman"/>
          <w:sz w:val="28"/>
          <w:szCs w:val="28"/>
        </w:rPr>
        <w:br/>
        <w:t xml:space="preserve">к правоотношениям сторон </w:t>
      </w:r>
      <w:hyperlink r:id="rId10" w:history="1">
        <w:r w:rsidRPr="00C9629F">
          <w:rPr>
            <w:rFonts w:ascii="Times New Roman" w:hAnsi="Times New Roman" w:cs="Times New Roman"/>
            <w:sz w:val="28"/>
            <w:szCs w:val="28"/>
          </w:rPr>
          <w:t>пункта 1 статьи 330</w:t>
        </w:r>
      </w:hyperlink>
      <w:r w:rsidRPr="00C9629F">
        <w:rPr>
          <w:rFonts w:ascii="Times New Roman" w:hAnsi="Times New Roman" w:cs="Times New Roman"/>
          <w:sz w:val="28"/>
          <w:szCs w:val="28"/>
        </w:rPr>
        <w:t xml:space="preserve"> или </w:t>
      </w:r>
      <w:hyperlink r:id="rId11" w:history="1">
        <w:r w:rsidRPr="00C9629F">
          <w:rPr>
            <w:rFonts w:ascii="Times New Roman" w:hAnsi="Times New Roman" w:cs="Times New Roman"/>
            <w:sz w:val="28"/>
            <w:szCs w:val="28"/>
          </w:rPr>
          <w:t>пункта 1 статьи 322</w:t>
        </w:r>
      </w:hyperlink>
      <w:r w:rsidRPr="00C9629F">
        <w:rPr>
          <w:rFonts w:ascii="Times New Roman" w:hAnsi="Times New Roman" w:cs="Times New Roman"/>
          <w:sz w:val="28"/>
          <w:szCs w:val="28"/>
        </w:rPr>
        <w:t xml:space="preserve"> </w:t>
      </w:r>
      <w:r w:rsidRPr="00C9629F">
        <w:rPr>
          <w:rFonts w:ascii="Times New Roman" w:hAnsi="Times New Roman" w:cs="Times New Roman"/>
          <w:sz w:val="28"/>
          <w:szCs w:val="28"/>
        </w:rPr>
        <w:br/>
        <w:t>ГК РФ о неустойке.</w:t>
      </w:r>
    </w:p>
    <w:p w:rsidR="00324284" w:rsidRDefault="00324284" w:rsidP="00324284">
      <w:pPr>
        <w:spacing w:after="0" w:line="360" w:lineRule="auto"/>
        <w:ind w:firstLine="708"/>
        <w:jc w:val="both"/>
        <w:rPr>
          <w:rFonts w:ascii="Times New Roman" w:hAnsi="Times New Roman" w:cs="Times New Roman"/>
          <w:sz w:val="28"/>
          <w:szCs w:val="28"/>
        </w:rPr>
      </w:pPr>
      <w:r w:rsidRPr="00C9629F">
        <w:rPr>
          <w:rFonts w:ascii="Times New Roman" w:hAnsi="Times New Roman" w:cs="Times New Roman"/>
          <w:sz w:val="28"/>
          <w:szCs w:val="28"/>
        </w:rPr>
        <w:t xml:space="preserve">При этом, поскольку порядок исчисления неустойки, предусмотренной пунктом 4 статьи 487 ГК РФ, тождественен порядку исчисления процентов </w:t>
      </w:r>
      <w:r w:rsidRPr="00C9629F">
        <w:rPr>
          <w:rFonts w:ascii="Times New Roman" w:hAnsi="Times New Roman" w:cs="Times New Roman"/>
          <w:sz w:val="28"/>
          <w:szCs w:val="28"/>
        </w:rPr>
        <w:br/>
      </w:r>
      <w:r w:rsidRPr="00C9629F">
        <w:rPr>
          <w:rFonts w:ascii="Times New Roman" w:hAnsi="Times New Roman" w:cs="Times New Roman"/>
          <w:iCs/>
          <w:sz w:val="28"/>
          <w:szCs w:val="28"/>
        </w:rPr>
        <w:t xml:space="preserve">за пользование чужими денежными средствами </w:t>
      </w:r>
      <w:r w:rsidRPr="00C9629F">
        <w:rPr>
          <w:rFonts w:ascii="Times New Roman" w:hAnsi="Times New Roman" w:cs="Times New Roman"/>
          <w:sz w:val="28"/>
          <w:szCs w:val="28"/>
        </w:rPr>
        <w:t xml:space="preserve">по статье 395 ГК РФ, </w:t>
      </w:r>
      <w:r w:rsidRPr="00C9629F">
        <w:rPr>
          <w:rFonts w:ascii="Times New Roman" w:hAnsi="Times New Roman" w:cs="Times New Roman"/>
          <w:sz w:val="28"/>
          <w:szCs w:val="28"/>
        </w:rPr>
        <w:br/>
        <w:t xml:space="preserve">исходя из существа защищаемого правового интереса покупателя, направленного на взыскание с продавца санкции за нарушение </w:t>
      </w:r>
      <w:r w:rsidRPr="00C9629F">
        <w:rPr>
          <w:rFonts w:ascii="Times New Roman" w:hAnsi="Times New Roman" w:cs="Times New Roman"/>
          <w:sz w:val="28"/>
          <w:szCs w:val="28"/>
        </w:rPr>
        <w:br/>
        <w:t>им обязанности по поставке товара, требование покупателя о взыскании процентов по статье 395 ГК РФ подлежит удовлетворению в качестве законной неустойки.</w:t>
      </w:r>
    </w:p>
    <w:p w:rsidR="00366C31" w:rsidRPr="00366C31" w:rsidRDefault="00366C31" w:rsidP="00366C31">
      <w:pPr>
        <w:spacing w:after="0" w:line="360" w:lineRule="auto"/>
        <w:ind w:firstLine="708"/>
        <w:jc w:val="both"/>
        <w:rPr>
          <w:rFonts w:ascii="Times New Roman" w:hAnsi="Times New Roman" w:cs="Times New Roman"/>
          <w:sz w:val="28"/>
          <w:szCs w:val="28"/>
        </w:rPr>
      </w:pPr>
    </w:p>
    <w:p w:rsidR="00366C31" w:rsidRPr="00366C31" w:rsidRDefault="00366C31" w:rsidP="00366C31">
      <w:pPr>
        <w:spacing w:after="0" w:line="360" w:lineRule="auto"/>
        <w:ind w:firstLine="708"/>
        <w:jc w:val="both"/>
        <w:rPr>
          <w:rFonts w:ascii="Times New Roman" w:hAnsi="Times New Roman" w:cs="Times New Roman"/>
          <w:b/>
          <w:sz w:val="28"/>
          <w:szCs w:val="28"/>
        </w:rPr>
      </w:pPr>
      <w:r w:rsidRPr="00366C31">
        <w:rPr>
          <w:rFonts w:ascii="Times New Roman" w:hAnsi="Times New Roman" w:cs="Times New Roman"/>
          <w:b/>
          <w:sz w:val="28"/>
          <w:szCs w:val="28"/>
        </w:rPr>
        <w:t>3. Допустимо ли с момента предъявления покупателем требования к продавцу о возврате предварительной оплаты по договору взыскание неустойки за нарушение сроков поставки товара?</w:t>
      </w:r>
    </w:p>
    <w:p w:rsidR="00366C31" w:rsidRDefault="00366C31" w:rsidP="00662655">
      <w:pPr>
        <w:spacing w:after="0" w:line="360" w:lineRule="auto"/>
        <w:ind w:firstLine="708"/>
        <w:jc w:val="both"/>
        <w:rPr>
          <w:rFonts w:ascii="Times New Roman" w:hAnsi="Times New Roman" w:cs="Times New Roman"/>
          <w:sz w:val="28"/>
          <w:szCs w:val="28"/>
        </w:rPr>
      </w:pP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 xml:space="preserve">В силу пункта 3 статьи 487 ГК РФ в случае неисполнения продавцом, получившим сумму предварительной оплаты, обязанности по передаче товара в установленный срок у покупателя возникает право требовать </w:t>
      </w:r>
      <w:r w:rsidRPr="00366C31">
        <w:rPr>
          <w:rFonts w:ascii="Times New Roman" w:hAnsi="Times New Roman" w:cs="Times New Roman"/>
          <w:sz w:val="28"/>
          <w:szCs w:val="28"/>
        </w:rPr>
        <w:br/>
        <w:t>от продавца передачи оплаченного товара либо возврата суммы предварительной оплаты за не переданный им товар.</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Указанная норма подразумевает наличие у покупателя права выбора способа защиты нарушенного права: требовать передачи оплаченного товара или требовать возврата суммы предварительной оплаты.</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 xml:space="preserve">С момента реализации права требования на возврат суммы предварительной оплаты обязательство по передаче товара трансформируется в денежное обязательство, которое не предполагает </w:t>
      </w:r>
      <w:r w:rsidRPr="00366C31">
        <w:rPr>
          <w:rFonts w:ascii="Times New Roman" w:hAnsi="Times New Roman" w:cs="Times New Roman"/>
          <w:sz w:val="28"/>
          <w:szCs w:val="28"/>
        </w:rPr>
        <w:lastRenderedPageBreak/>
        <w:t>возникновение у продавца ответственности за нарушение срока передачи товара в виде договорной неустойки.</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 xml:space="preserve">Аналогичная правовая позиция изложена в постановлении Президиума ВАС РФ от 10.12.2013 № 10270/13, определении </w:t>
      </w:r>
      <w:r w:rsidR="00324284">
        <w:rPr>
          <w:rFonts w:ascii="Times New Roman" w:hAnsi="Times New Roman" w:cs="Times New Roman"/>
          <w:sz w:val="28"/>
          <w:szCs w:val="28"/>
        </w:rPr>
        <w:t>ВС РФ</w:t>
      </w:r>
      <w:r w:rsidR="00BF1813">
        <w:rPr>
          <w:rFonts w:ascii="Times New Roman" w:hAnsi="Times New Roman" w:cs="Times New Roman"/>
          <w:sz w:val="28"/>
          <w:szCs w:val="28"/>
        </w:rPr>
        <w:t xml:space="preserve"> </w:t>
      </w:r>
      <w:r w:rsidRPr="00366C31">
        <w:rPr>
          <w:rFonts w:ascii="Times New Roman" w:hAnsi="Times New Roman" w:cs="Times New Roman"/>
          <w:sz w:val="28"/>
          <w:szCs w:val="28"/>
        </w:rPr>
        <w:t xml:space="preserve">от 30.05.2017 </w:t>
      </w:r>
      <w:r w:rsidR="00324284">
        <w:rPr>
          <w:rFonts w:ascii="Times New Roman" w:hAnsi="Times New Roman" w:cs="Times New Roman"/>
          <w:sz w:val="28"/>
          <w:szCs w:val="28"/>
        </w:rPr>
        <w:br/>
      </w:r>
      <w:r w:rsidRPr="00366C31">
        <w:rPr>
          <w:rFonts w:ascii="Times New Roman" w:hAnsi="Times New Roman" w:cs="Times New Roman"/>
          <w:sz w:val="28"/>
          <w:szCs w:val="28"/>
        </w:rPr>
        <w:t>№ 307-ЭС17-1144.</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 xml:space="preserve">Арбитражному суду необходимо учитывать, что покупатель, предъявляя продавцу (поставщику) требование о возврате ранее перечисленной предварительной оплаты и расторжении договора, выразил свою волю, которую следует расценивать как отказ стороны, фактически утратившей интерес в получении причитающегося ей товара, от исполнения договора, что влечет за собой установленные законом правовые последствия </w:t>
      </w:r>
      <w:r w:rsidRPr="00366C31">
        <w:rPr>
          <w:rFonts w:ascii="Times New Roman" w:hAnsi="Times New Roman" w:cs="Times New Roman"/>
          <w:sz w:val="28"/>
          <w:szCs w:val="28"/>
        </w:rPr>
        <w:br/>
        <w:t>- его расторжение.</w:t>
      </w:r>
    </w:p>
    <w:p w:rsid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Следовательно, в рассматриваемом случае с момента предъявления требования о расторжении договора и возврате суммы предварительной оплаты, договор прекращает свое действие, а у продавца перед покупателем возникает денежное обязательство, не предполагающее несение установленной таким договором о</w:t>
      </w:r>
      <w:r>
        <w:rPr>
          <w:rFonts w:ascii="Times New Roman" w:hAnsi="Times New Roman" w:cs="Times New Roman"/>
          <w:sz w:val="28"/>
          <w:szCs w:val="28"/>
        </w:rPr>
        <w:t xml:space="preserve">тветственности в виде неустойки </w:t>
      </w:r>
      <w:r>
        <w:rPr>
          <w:rFonts w:ascii="Times New Roman" w:hAnsi="Times New Roman" w:cs="Times New Roman"/>
          <w:sz w:val="28"/>
          <w:szCs w:val="28"/>
        </w:rPr>
        <w:br/>
        <w:t>за нарушение сроков поставки товара с момента своего возникновения.</w:t>
      </w:r>
    </w:p>
    <w:p w:rsidR="00366C31" w:rsidRDefault="00366C31" w:rsidP="00366C31">
      <w:pPr>
        <w:spacing w:after="0" w:line="360" w:lineRule="auto"/>
        <w:ind w:firstLine="708"/>
        <w:jc w:val="both"/>
        <w:rPr>
          <w:rFonts w:ascii="Times New Roman" w:hAnsi="Times New Roman" w:cs="Times New Roman"/>
          <w:sz w:val="28"/>
          <w:szCs w:val="28"/>
        </w:rPr>
      </w:pPr>
    </w:p>
    <w:p w:rsidR="00366C31" w:rsidRPr="00366C31" w:rsidRDefault="00366C31" w:rsidP="00366C31">
      <w:pPr>
        <w:spacing w:after="0" w:line="360" w:lineRule="auto"/>
        <w:ind w:firstLine="708"/>
        <w:jc w:val="both"/>
        <w:rPr>
          <w:rFonts w:ascii="Times New Roman" w:hAnsi="Times New Roman" w:cs="Times New Roman"/>
          <w:b/>
          <w:sz w:val="28"/>
          <w:szCs w:val="28"/>
        </w:rPr>
      </w:pPr>
      <w:r w:rsidRPr="00366C31">
        <w:rPr>
          <w:rFonts w:ascii="Times New Roman" w:hAnsi="Times New Roman" w:cs="Times New Roman"/>
          <w:b/>
          <w:sz w:val="28"/>
          <w:szCs w:val="28"/>
        </w:rPr>
        <w:t xml:space="preserve">4. </w:t>
      </w:r>
      <w:r w:rsidRPr="00366C31">
        <w:rPr>
          <w:rFonts w:ascii="Times New Roman" w:hAnsi="Times New Roman" w:cs="Times New Roman"/>
          <w:b/>
          <w:sz w:val="28"/>
          <w:szCs w:val="28"/>
          <w:lang w:bidi="ru-RU"/>
        </w:rPr>
        <w:t xml:space="preserve">Правомерно ли взыскание договорной неустойки </w:t>
      </w:r>
      <w:r w:rsidRPr="00366C31">
        <w:rPr>
          <w:rFonts w:ascii="Times New Roman" w:hAnsi="Times New Roman" w:cs="Times New Roman"/>
          <w:b/>
          <w:sz w:val="28"/>
          <w:szCs w:val="28"/>
          <w:lang w:bidi="ru-RU"/>
        </w:rPr>
        <w:br/>
        <w:t xml:space="preserve">за просрочку поставки от общей цены товара, не от цены товара, поставка которого просрочена, учитывая, что сторонами договора являются лица, имеющие равное влияние на определение условий заключаемого договора? </w:t>
      </w:r>
    </w:p>
    <w:p w:rsidR="00366C31" w:rsidRPr="00366C31" w:rsidRDefault="00366C31" w:rsidP="00366C31">
      <w:pPr>
        <w:spacing w:after="0" w:line="360" w:lineRule="auto"/>
        <w:ind w:firstLine="708"/>
        <w:jc w:val="both"/>
        <w:rPr>
          <w:rFonts w:ascii="Times New Roman" w:hAnsi="Times New Roman" w:cs="Times New Roman"/>
          <w:b/>
          <w:sz w:val="28"/>
          <w:szCs w:val="28"/>
          <w:lang w:bidi="ru-RU"/>
        </w:rPr>
      </w:pPr>
      <w:r w:rsidRPr="00366C31">
        <w:rPr>
          <w:rFonts w:ascii="Times New Roman" w:hAnsi="Times New Roman" w:cs="Times New Roman"/>
          <w:b/>
          <w:sz w:val="28"/>
          <w:szCs w:val="28"/>
          <w:lang w:bidi="ru-RU"/>
        </w:rPr>
        <w:t>Применима ли в данной ситуации правовая позиция Президиума ВАС РФ, изложенная в постановлении от 15.07.2014 № 5467/14</w:t>
      </w:r>
      <w:r w:rsidRPr="00366C31">
        <w:rPr>
          <w:rFonts w:ascii="Times New Roman" w:hAnsi="Times New Roman" w:cs="Times New Roman"/>
          <w:b/>
          <w:sz w:val="28"/>
          <w:szCs w:val="28"/>
          <w:vertAlign w:val="superscript"/>
          <w:lang w:bidi="ru-RU"/>
        </w:rPr>
        <w:footnoteReference w:id="7"/>
      </w:r>
      <w:r w:rsidRPr="00366C31">
        <w:rPr>
          <w:rFonts w:ascii="Times New Roman" w:hAnsi="Times New Roman" w:cs="Times New Roman"/>
          <w:b/>
          <w:sz w:val="28"/>
          <w:szCs w:val="28"/>
          <w:lang w:bidi="ru-RU"/>
        </w:rPr>
        <w:t>?</w:t>
      </w:r>
    </w:p>
    <w:p w:rsidR="00366C31" w:rsidRDefault="00366C31" w:rsidP="00366C31">
      <w:pPr>
        <w:spacing w:after="0" w:line="360" w:lineRule="auto"/>
        <w:ind w:firstLine="708"/>
        <w:jc w:val="both"/>
        <w:rPr>
          <w:rFonts w:ascii="Times New Roman" w:hAnsi="Times New Roman" w:cs="Times New Roman"/>
          <w:sz w:val="28"/>
          <w:szCs w:val="28"/>
        </w:rPr>
      </w:pPr>
    </w:p>
    <w:p w:rsidR="00366C31" w:rsidRPr="00366C31" w:rsidRDefault="00366C31" w:rsidP="00366C31">
      <w:pPr>
        <w:spacing w:after="0" w:line="360" w:lineRule="auto"/>
        <w:ind w:firstLine="708"/>
        <w:jc w:val="both"/>
        <w:rPr>
          <w:rFonts w:ascii="Times New Roman" w:hAnsi="Times New Roman" w:cs="Times New Roman"/>
          <w:sz w:val="28"/>
          <w:szCs w:val="28"/>
          <w:lang w:bidi="ru-RU"/>
        </w:rPr>
      </w:pPr>
      <w:r w:rsidRPr="00366C31">
        <w:rPr>
          <w:rFonts w:ascii="Times New Roman" w:hAnsi="Times New Roman" w:cs="Times New Roman"/>
          <w:sz w:val="28"/>
          <w:szCs w:val="28"/>
          <w:lang w:bidi="ru-RU"/>
        </w:rPr>
        <w:t xml:space="preserve">Согласно пункту 1 статьи 330 ГК РФ неустойкой (штрафом, пеней) признается определенная законом или договором денежная сумма, </w:t>
      </w:r>
      <w:r w:rsidRPr="00366C31">
        <w:rPr>
          <w:rFonts w:ascii="Times New Roman" w:hAnsi="Times New Roman" w:cs="Times New Roman"/>
          <w:sz w:val="28"/>
          <w:szCs w:val="28"/>
          <w:lang w:bidi="ru-RU"/>
        </w:rPr>
        <w:br/>
      </w:r>
      <w:r w:rsidRPr="00366C31">
        <w:rPr>
          <w:rFonts w:ascii="Times New Roman" w:hAnsi="Times New Roman" w:cs="Times New Roman"/>
          <w:sz w:val="28"/>
          <w:szCs w:val="28"/>
          <w:lang w:bidi="ru-RU"/>
        </w:rPr>
        <w:lastRenderedPageBreak/>
        <w:t>которую должник обязан уплатить кредитору в случае неисполнения или ненадлежащего исполнения обязательства, в частности в случае просрочки исполнения.</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Неустойка как способ обеспечения обязательства должна компенсировать кредитору расходы или уменьшить неблагоприятные последствия, возникшие вследствие ненадлежащего исполнения должником своего обязательства перед кредитором.</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Исходя из положений статей 1, 421 ГК РФ условия договора определяются по усмотрению сторон, кроме случаев, когда содержание соответствующего условия предписано законом ил</w:t>
      </w:r>
      <w:r w:rsidR="002835A5">
        <w:rPr>
          <w:rFonts w:ascii="Times New Roman" w:hAnsi="Times New Roman" w:cs="Times New Roman"/>
          <w:sz w:val="28"/>
          <w:szCs w:val="28"/>
        </w:rPr>
        <w:t>и иными правовыми актами (статья</w:t>
      </w:r>
      <w:r w:rsidRPr="00366C31">
        <w:rPr>
          <w:rFonts w:ascii="Times New Roman" w:hAnsi="Times New Roman" w:cs="Times New Roman"/>
          <w:sz w:val="28"/>
          <w:szCs w:val="28"/>
        </w:rPr>
        <w:t xml:space="preserve"> 422 ГК РФ). </w:t>
      </w:r>
    </w:p>
    <w:p w:rsidR="00366C31" w:rsidRPr="00366C31" w:rsidRDefault="00622E3F" w:rsidP="00366C3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Между тем в П</w:t>
      </w:r>
      <w:r w:rsidR="00366C31" w:rsidRPr="00366C31">
        <w:rPr>
          <w:rFonts w:ascii="Times New Roman" w:hAnsi="Times New Roman" w:cs="Times New Roman"/>
          <w:sz w:val="28"/>
          <w:szCs w:val="28"/>
        </w:rPr>
        <w:t xml:space="preserve">остановлении № 5467/14 содержится суждение </w:t>
      </w:r>
      <w:r>
        <w:rPr>
          <w:rFonts w:ascii="Times New Roman" w:hAnsi="Times New Roman" w:cs="Times New Roman"/>
          <w:sz w:val="28"/>
          <w:szCs w:val="28"/>
        </w:rPr>
        <w:br/>
      </w:r>
      <w:r w:rsidR="00366C31" w:rsidRPr="00366C31">
        <w:rPr>
          <w:rFonts w:ascii="Times New Roman" w:hAnsi="Times New Roman" w:cs="Times New Roman"/>
          <w:sz w:val="28"/>
          <w:szCs w:val="28"/>
        </w:rPr>
        <w:t>о том, что начисление неустойки на общую сумму государственного контракта без учета надлежащего исполнения части работ противоречит принципу юридического равенства, предусмотренному пунктом 1 статьи 1 ГК РФ, поскольку создает преимущественные условия кредитору, которому, следовательно, причитается компенсация не только за не исполненное в срок обязательство, но и за те работы, которые были выполнены надлежащим образом. Между тем превращение института неустойки в способ обогащения кредитора недопустимо и противоречит ее компенсационной функции.</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Указанная правовая позиция была высказана Президиумом ВАС РФ</w:t>
      </w:r>
      <w:r w:rsidRPr="00366C31">
        <w:rPr>
          <w:rFonts w:ascii="Times New Roman" w:hAnsi="Times New Roman" w:cs="Times New Roman"/>
          <w:sz w:val="28"/>
          <w:szCs w:val="28"/>
        </w:rPr>
        <w:br/>
        <w:t xml:space="preserve">с учетом того, что в рамках дела № А53-10062/2013 рассматривался иск </w:t>
      </w:r>
      <w:r w:rsidRPr="00366C31">
        <w:rPr>
          <w:rFonts w:ascii="Times New Roman" w:hAnsi="Times New Roman" w:cs="Times New Roman"/>
          <w:sz w:val="28"/>
          <w:szCs w:val="28"/>
        </w:rPr>
        <w:br/>
        <w:t xml:space="preserve">о взыскании договорной неустойки по государственному контракту, заключенному в соответствии с Федеральным законом от 21.07.2005 </w:t>
      </w:r>
      <w:r w:rsidRPr="00366C31">
        <w:rPr>
          <w:rFonts w:ascii="Times New Roman" w:hAnsi="Times New Roman" w:cs="Times New Roman"/>
          <w:sz w:val="28"/>
          <w:szCs w:val="28"/>
        </w:rPr>
        <w:br/>
        <w:t xml:space="preserve">№ 94-ФЗ «О размещении заказов на поставки товаров, выполнение работ, оказание услуг для государственных и муниципальных нужд» (действовавшим в период спорных правоотношений), в котором </w:t>
      </w:r>
      <w:r w:rsidRPr="00366C31">
        <w:rPr>
          <w:rFonts w:ascii="Times New Roman" w:hAnsi="Times New Roman" w:cs="Times New Roman"/>
          <w:sz w:val="28"/>
          <w:szCs w:val="28"/>
        </w:rPr>
        <w:br/>
        <w:t xml:space="preserve">был установлен запрет на переговоры между участником размещения заказа и заказчиком, уполномоченным органом, аукционной (конкурсной, </w:t>
      </w:r>
      <w:r w:rsidRPr="00366C31">
        <w:rPr>
          <w:rFonts w:ascii="Times New Roman" w:hAnsi="Times New Roman" w:cs="Times New Roman"/>
          <w:sz w:val="28"/>
          <w:szCs w:val="28"/>
        </w:rPr>
        <w:lastRenderedPageBreak/>
        <w:t>котировочной) комиссией при проведении аукциона, конкурса, запроса котировок.</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 xml:space="preserve">Таким образом, в </w:t>
      </w:r>
      <w:r w:rsidR="00622E3F">
        <w:rPr>
          <w:rFonts w:ascii="Times New Roman" w:hAnsi="Times New Roman" w:cs="Times New Roman"/>
          <w:sz w:val="28"/>
          <w:szCs w:val="28"/>
        </w:rPr>
        <w:t>П</w:t>
      </w:r>
      <w:r w:rsidRPr="00366C31">
        <w:rPr>
          <w:rFonts w:ascii="Times New Roman" w:hAnsi="Times New Roman" w:cs="Times New Roman"/>
          <w:sz w:val="28"/>
          <w:szCs w:val="28"/>
        </w:rPr>
        <w:t xml:space="preserve">остановлении № 5467/14 Президиум ВАС РФ исходил из диспаритета переговорных возможностей сторон государственного контракта, злоупотребления сильной стороной контракта доминирующим положением в процессе определения условий договора </w:t>
      </w:r>
      <w:r w:rsidRPr="00366C31">
        <w:rPr>
          <w:rFonts w:ascii="Times New Roman" w:hAnsi="Times New Roman" w:cs="Times New Roman"/>
          <w:sz w:val="28"/>
          <w:szCs w:val="28"/>
        </w:rPr>
        <w:br/>
        <w:t>и применил способы защиты, изложенные в пунктах 8, 9 постановления Пленума ВАС РФ от 14.03.2014 № 16 «О свободе договора и ее пределах»</w:t>
      </w:r>
      <w:r w:rsidR="00AD73E8">
        <w:rPr>
          <w:rStyle w:val="a5"/>
          <w:rFonts w:ascii="Times New Roman" w:hAnsi="Times New Roman" w:cs="Times New Roman"/>
          <w:sz w:val="28"/>
          <w:szCs w:val="28"/>
        </w:rPr>
        <w:footnoteReference w:id="8"/>
      </w:r>
      <w:r w:rsidRPr="00366C31">
        <w:rPr>
          <w:rFonts w:ascii="Times New Roman" w:hAnsi="Times New Roman" w:cs="Times New Roman"/>
          <w:sz w:val="28"/>
          <w:szCs w:val="28"/>
        </w:rPr>
        <w:t>, относительно несправедливых договорных условий.</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 xml:space="preserve">Однако </w:t>
      </w:r>
      <w:r w:rsidRPr="00BF1813">
        <w:rPr>
          <w:rFonts w:ascii="Times New Roman" w:hAnsi="Times New Roman" w:cs="Times New Roman"/>
          <w:sz w:val="28"/>
          <w:szCs w:val="28"/>
        </w:rPr>
        <w:t xml:space="preserve">при равенстве влияния сторон на определение условий заключаемого договора и одинаковом профессионализме сторон </w:t>
      </w:r>
      <w:r w:rsidR="00BF1813">
        <w:rPr>
          <w:rFonts w:ascii="Times New Roman" w:hAnsi="Times New Roman" w:cs="Times New Roman"/>
          <w:sz w:val="28"/>
          <w:szCs w:val="28"/>
        </w:rPr>
        <w:br/>
      </w:r>
      <w:r w:rsidRPr="00366C31">
        <w:rPr>
          <w:rFonts w:ascii="Times New Roman" w:hAnsi="Times New Roman" w:cs="Times New Roman"/>
          <w:sz w:val="28"/>
          <w:szCs w:val="28"/>
        </w:rPr>
        <w:t xml:space="preserve">как участников гражданского оборота оснований для применения правовой позиции, изложенной в </w:t>
      </w:r>
      <w:r w:rsidR="00622E3F">
        <w:rPr>
          <w:rFonts w:ascii="Times New Roman" w:hAnsi="Times New Roman" w:cs="Times New Roman"/>
          <w:sz w:val="28"/>
          <w:szCs w:val="28"/>
        </w:rPr>
        <w:t>П</w:t>
      </w:r>
      <w:r w:rsidRPr="00366C31">
        <w:rPr>
          <w:rFonts w:ascii="Times New Roman" w:hAnsi="Times New Roman" w:cs="Times New Roman"/>
          <w:sz w:val="28"/>
          <w:szCs w:val="28"/>
        </w:rPr>
        <w:t xml:space="preserve">остановлении № 5467/14, в силу пункта 4 </w:t>
      </w:r>
      <w:r w:rsidR="00622E3F">
        <w:rPr>
          <w:rFonts w:ascii="Times New Roman" w:hAnsi="Times New Roman" w:cs="Times New Roman"/>
          <w:sz w:val="28"/>
          <w:szCs w:val="28"/>
        </w:rPr>
        <w:br/>
      </w:r>
      <w:r w:rsidRPr="00366C31">
        <w:rPr>
          <w:rFonts w:ascii="Times New Roman" w:hAnsi="Times New Roman" w:cs="Times New Roman"/>
          <w:sz w:val="28"/>
          <w:szCs w:val="28"/>
        </w:rPr>
        <w:t>статьи 421 ГК РФ не имеется.</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 xml:space="preserve">Согласование сторонами условий сделки по своему усмотрению </w:t>
      </w:r>
      <w:r w:rsidRPr="00366C31">
        <w:rPr>
          <w:rFonts w:ascii="Times New Roman" w:hAnsi="Times New Roman" w:cs="Times New Roman"/>
          <w:sz w:val="28"/>
          <w:szCs w:val="28"/>
        </w:rPr>
        <w:br/>
        <w:t>в рамках предоставленной им свободы договора, в том числе касающ</w:t>
      </w:r>
      <w:r w:rsidR="00622E3F">
        <w:rPr>
          <w:rFonts w:ascii="Times New Roman" w:hAnsi="Times New Roman" w:cs="Times New Roman"/>
          <w:sz w:val="28"/>
          <w:szCs w:val="28"/>
        </w:rPr>
        <w:t>ихся</w:t>
      </w:r>
      <w:r w:rsidRPr="00366C31">
        <w:rPr>
          <w:rFonts w:ascii="Times New Roman" w:hAnsi="Times New Roman" w:cs="Times New Roman"/>
          <w:sz w:val="28"/>
          <w:szCs w:val="28"/>
        </w:rPr>
        <w:t xml:space="preserve"> порядка исчисления неустойки, предполагает необходимость соблюдения условий договора именно в том виде, в котором они были определены, </w:t>
      </w:r>
      <w:r w:rsidRPr="00366C31">
        <w:rPr>
          <w:rFonts w:ascii="Times New Roman" w:hAnsi="Times New Roman" w:cs="Times New Roman"/>
          <w:sz w:val="28"/>
          <w:szCs w:val="28"/>
        </w:rPr>
        <w:br/>
        <w:t>что соответствует основополагающему принципу частного права - р</w:t>
      </w:r>
      <w:r w:rsidRPr="00366C31">
        <w:rPr>
          <w:rFonts w:ascii="Times New Roman" w:hAnsi="Times New Roman" w:cs="Times New Roman"/>
          <w:bCs/>
          <w:sz w:val="28"/>
          <w:szCs w:val="28"/>
        </w:rPr>
        <w:t>acta sunt servanda</w:t>
      </w:r>
      <w:r w:rsidRPr="00366C31">
        <w:rPr>
          <w:rFonts w:ascii="Times New Roman" w:hAnsi="Times New Roman" w:cs="Times New Roman"/>
          <w:sz w:val="28"/>
          <w:szCs w:val="28"/>
        </w:rPr>
        <w:t xml:space="preserve"> («договоры должны соблюдаться»), закрепленному </w:t>
      </w:r>
      <w:r w:rsidRPr="00366C31">
        <w:rPr>
          <w:rFonts w:ascii="Times New Roman" w:hAnsi="Times New Roman" w:cs="Times New Roman"/>
          <w:sz w:val="28"/>
          <w:szCs w:val="28"/>
        </w:rPr>
        <w:br/>
        <w:t>в статьях 309, 310 ГК РФ</w:t>
      </w:r>
      <w:r w:rsidRPr="00366C31">
        <w:rPr>
          <w:rFonts w:ascii="Times New Roman" w:hAnsi="Times New Roman" w:cs="Times New Roman"/>
          <w:sz w:val="28"/>
          <w:szCs w:val="28"/>
          <w:vertAlign w:val="superscript"/>
        </w:rPr>
        <w:footnoteReference w:id="9"/>
      </w:r>
      <w:r w:rsidRPr="00366C31">
        <w:rPr>
          <w:rFonts w:ascii="Times New Roman" w:hAnsi="Times New Roman" w:cs="Times New Roman"/>
          <w:sz w:val="28"/>
          <w:szCs w:val="28"/>
        </w:rPr>
        <w:t>.</w:t>
      </w:r>
    </w:p>
    <w:p w:rsidR="00366C31" w:rsidRDefault="00366C31" w:rsidP="00366C31">
      <w:pPr>
        <w:spacing w:after="0" w:line="360" w:lineRule="auto"/>
        <w:ind w:firstLine="708"/>
        <w:jc w:val="both"/>
        <w:rPr>
          <w:rFonts w:ascii="Times New Roman" w:hAnsi="Times New Roman" w:cs="Times New Roman"/>
          <w:sz w:val="28"/>
          <w:szCs w:val="28"/>
        </w:rPr>
      </w:pPr>
      <w:r w:rsidRPr="00366C31">
        <w:rPr>
          <w:rFonts w:ascii="Times New Roman" w:hAnsi="Times New Roman" w:cs="Times New Roman"/>
          <w:sz w:val="28"/>
          <w:szCs w:val="28"/>
        </w:rPr>
        <w:t xml:space="preserve">Таким образом, правовая позиция, изложенная в </w:t>
      </w:r>
      <w:r w:rsidR="00622E3F">
        <w:rPr>
          <w:rFonts w:ascii="Times New Roman" w:hAnsi="Times New Roman" w:cs="Times New Roman"/>
          <w:sz w:val="28"/>
          <w:szCs w:val="28"/>
        </w:rPr>
        <w:t>П</w:t>
      </w:r>
      <w:r w:rsidRPr="00366C31">
        <w:rPr>
          <w:rFonts w:ascii="Times New Roman" w:hAnsi="Times New Roman" w:cs="Times New Roman"/>
          <w:sz w:val="28"/>
          <w:szCs w:val="28"/>
        </w:rPr>
        <w:t xml:space="preserve">остановлении </w:t>
      </w:r>
      <w:r w:rsidR="00622E3F">
        <w:rPr>
          <w:rFonts w:ascii="Times New Roman" w:hAnsi="Times New Roman" w:cs="Times New Roman"/>
          <w:sz w:val="28"/>
          <w:szCs w:val="28"/>
        </w:rPr>
        <w:br/>
      </w:r>
      <w:r w:rsidRPr="00366C31">
        <w:rPr>
          <w:rFonts w:ascii="Times New Roman" w:hAnsi="Times New Roman" w:cs="Times New Roman"/>
          <w:sz w:val="28"/>
          <w:szCs w:val="28"/>
        </w:rPr>
        <w:t>№ 5467/14, относительно возможности игнорирования условия договора</w:t>
      </w:r>
      <w:r w:rsidR="00622E3F">
        <w:rPr>
          <w:rFonts w:ascii="Times New Roman" w:hAnsi="Times New Roman" w:cs="Times New Roman"/>
          <w:sz w:val="28"/>
          <w:szCs w:val="28"/>
        </w:rPr>
        <w:br/>
      </w:r>
      <w:r w:rsidRPr="00366C31">
        <w:rPr>
          <w:rFonts w:ascii="Times New Roman" w:hAnsi="Times New Roman" w:cs="Times New Roman"/>
          <w:sz w:val="28"/>
          <w:szCs w:val="28"/>
        </w:rPr>
        <w:t xml:space="preserve">о порядке исчисления неустойки от цены всего договора, а не от размера просроченного к исполнению обязательства, в данном случае не применима, что само по себе не исключает возможности ее снижения по статье 333 </w:t>
      </w:r>
      <w:r w:rsidR="00622E3F">
        <w:rPr>
          <w:rFonts w:ascii="Times New Roman" w:hAnsi="Times New Roman" w:cs="Times New Roman"/>
          <w:sz w:val="28"/>
          <w:szCs w:val="28"/>
        </w:rPr>
        <w:br/>
      </w:r>
      <w:r w:rsidRPr="00366C31">
        <w:rPr>
          <w:rFonts w:ascii="Times New Roman" w:hAnsi="Times New Roman" w:cs="Times New Roman"/>
          <w:sz w:val="28"/>
          <w:szCs w:val="28"/>
        </w:rPr>
        <w:t>ГК РФ.</w:t>
      </w:r>
    </w:p>
    <w:p w:rsidR="00366C31" w:rsidRPr="00366C31" w:rsidRDefault="00366C31" w:rsidP="00366C31">
      <w:pPr>
        <w:spacing w:after="0" w:line="360" w:lineRule="auto"/>
        <w:ind w:firstLine="708"/>
        <w:jc w:val="both"/>
        <w:rPr>
          <w:rFonts w:ascii="Times New Roman" w:hAnsi="Times New Roman" w:cs="Times New Roman"/>
          <w:sz w:val="28"/>
          <w:szCs w:val="28"/>
        </w:rPr>
      </w:pPr>
      <w:r w:rsidRPr="00AD73E8">
        <w:rPr>
          <w:rFonts w:ascii="Times New Roman" w:hAnsi="Times New Roman" w:cs="Times New Roman"/>
          <w:sz w:val="28"/>
          <w:szCs w:val="28"/>
        </w:rPr>
        <w:lastRenderedPageBreak/>
        <w:t xml:space="preserve">В то же время, поскольку согласно пункту 4 статьи 1 ГК РФ никто </w:t>
      </w:r>
      <w:r w:rsidRPr="00AD73E8">
        <w:rPr>
          <w:rFonts w:ascii="Times New Roman" w:hAnsi="Times New Roman" w:cs="Times New Roman"/>
          <w:sz w:val="28"/>
          <w:szCs w:val="28"/>
        </w:rPr>
        <w:br/>
        <w:t xml:space="preserve">не вправе извлекать преимущество из своего недобросовестного поведения, слабая сторона договора вправе заявить о недопустимости применения несправедливых договорных условий на основании статьи 10 ГК РФ </w:t>
      </w:r>
      <w:r w:rsidRPr="00AD73E8">
        <w:rPr>
          <w:rFonts w:ascii="Times New Roman" w:hAnsi="Times New Roman" w:cs="Times New Roman"/>
          <w:sz w:val="28"/>
          <w:szCs w:val="28"/>
        </w:rPr>
        <w:br/>
        <w:t xml:space="preserve">(пункты 9 и 11 </w:t>
      </w:r>
      <w:r w:rsidR="00AD73E8">
        <w:rPr>
          <w:rFonts w:ascii="Times New Roman" w:hAnsi="Times New Roman" w:cs="Times New Roman"/>
          <w:sz w:val="28"/>
          <w:szCs w:val="28"/>
        </w:rPr>
        <w:t>П</w:t>
      </w:r>
      <w:r w:rsidRPr="00AD73E8">
        <w:rPr>
          <w:rFonts w:ascii="Times New Roman" w:hAnsi="Times New Roman" w:cs="Times New Roman"/>
          <w:sz w:val="28"/>
          <w:szCs w:val="28"/>
        </w:rPr>
        <w:t>остановления № 16</w:t>
      </w:r>
      <w:r w:rsidR="00B35279" w:rsidRPr="00AD73E8">
        <w:rPr>
          <w:rFonts w:ascii="Times New Roman" w:hAnsi="Times New Roman" w:cs="Times New Roman"/>
          <w:sz w:val="28"/>
          <w:szCs w:val="28"/>
        </w:rPr>
        <w:t xml:space="preserve">), если будет доказано то, </w:t>
      </w:r>
      <w:r w:rsidR="00B35279" w:rsidRPr="00AD73E8">
        <w:rPr>
          <w:rFonts w:ascii="Times New Roman" w:hAnsi="Times New Roman" w:cs="Times New Roman"/>
          <w:sz w:val="28"/>
          <w:szCs w:val="28"/>
        </w:rPr>
        <w:br/>
        <w:t>что согласованное условие о неустойке было несвободным для этой стороны</w:t>
      </w:r>
      <w:r w:rsidR="00065CFD" w:rsidRPr="00AD73E8">
        <w:rPr>
          <w:rFonts w:ascii="Times New Roman" w:hAnsi="Times New Roman" w:cs="Times New Roman"/>
          <w:sz w:val="28"/>
          <w:szCs w:val="28"/>
        </w:rPr>
        <w:t>.</w:t>
      </w:r>
    </w:p>
    <w:p w:rsidR="00366C31" w:rsidRDefault="00366C31" w:rsidP="00366C31">
      <w:pPr>
        <w:spacing w:after="0" w:line="360" w:lineRule="auto"/>
        <w:ind w:firstLine="708"/>
        <w:jc w:val="both"/>
        <w:rPr>
          <w:rFonts w:ascii="Times New Roman" w:hAnsi="Times New Roman" w:cs="Times New Roman"/>
          <w:sz w:val="28"/>
          <w:szCs w:val="28"/>
        </w:rPr>
      </w:pPr>
    </w:p>
    <w:p w:rsidR="00A90673" w:rsidRPr="00A90673" w:rsidRDefault="00A90673" w:rsidP="00A90673">
      <w:pPr>
        <w:spacing w:after="0" w:line="360" w:lineRule="auto"/>
        <w:ind w:firstLine="708"/>
        <w:jc w:val="both"/>
        <w:rPr>
          <w:rFonts w:ascii="Times New Roman" w:hAnsi="Times New Roman" w:cs="Times New Roman"/>
          <w:b/>
          <w:sz w:val="28"/>
          <w:szCs w:val="28"/>
          <w:lang w:bidi="ru-RU"/>
        </w:rPr>
      </w:pPr>
      <w:r w:rsidRPr="00A90673">
        <w:rPr>
          <w:rFonts w:ascii="Times New Roman" w:hAnsi="Times New Roman" w:cs="Times New Roman"/>
          <w:b/>
          <w:sz w:val="28"/>
          <w:szCs w:val="28"/>
          <w:lang w:bidi="ru-RU"/>
        </w:rPr>
        <w:t xml:space="preserve">5. Применимы ли положения пункта 3 статьи 522 ГК РФ </w:t>
      </w:r>
      <w:r w:rsidRPr="00A90673">
        <w:rPr>
          <w:rFonts w:ascii="Times New Roman" w:hAnsi="Times New Roman" w:cs="Times New Roman"/>
          <w:b/>
          <w:sz w:val="28"/>
          <w:szCs w:val="28"/>
          <w:lang w:bidi="ru-RU"/>
        </w:rPr>
        <w:br/>
        <w:t xml:space="preserve">в случае, когда между сторонами заключен только один договор поставки, а не несколько договоров поставки одноименных товаров, </w:t>
      </w:r>
      <w:r w:rsidRPr="00A90673">
        <w:rPr>
          <w:rFonts w:ascii="Times New Roman" w:hAnsi="Times New Roman" w:cs="Times New Roman"/>
          <w:b/>
          <w:sz w:val="28"/>
          <w:szCs w:val="28"/>
          <w:lang w:bidi="ru-RU"/>
        </w:rPr>
        <w:br/>
        <w:t>что необходимо для применения положений названной нормы права?</w:t>
      </w:r>
    </w:p>
    <w:p w:rsidR="00A90673" w:rsidRPr="00A90673" w:rsidRDefault="00A90673" w:rsidP="00A90673">
      <w:pPr>
        <w:spacing w:after="0" w:line="360" w:lineRule="auto"/>
        <w:ind w:firstLine="708"/>
        <w:jc w:val="both"/>
        <w:rPr>
          <w:rFonts w:ascii="Times New Roman" w:hAnsi="Times New Roman" w:cs="Times New Roman"/>
          <w:sz w:val="28"/>
          <w:szCs w:val="28"/>
        </w:rPr>
      </w:pPr>
    </w:p>
    <w:p w:rsidR="00A90673" w:rsidRPr="00A90673" w:rsidRDefault="00A90673" w:rsidP="00A90673">
      <w:pPr>
        <w:spacing w:after="0" w:line="360" w:lineRule="auto"/>
        <w:ind w:firstLine="708"/>
        <w:jc w:val="both"/>
        <w:rPr>
          <w:rFonts w:ascii="Times New Roman" w:hAnsi="Times New Roman" w:cs="Times New Roman"/>
          <w:sz w:val="28"/>
          <w:szCs w:val="28"/>
        </w:rPr>
      </w:pPr>
      <w:r w:rsidRPr="00A90673">
        <w:rPr>
          <w:rFonts w:ascii="Times New Roman" w:hAnsi="Times New Roman" w:cs="Times New Roman"/>
          <w:sz w:val="28"/>
          <w:szCs w:val="28"/>
        </w:rPr>
        <w:t xml:space="preserve">Исходя из положений пункта 3 статьи 522 ГК РФ, если поставщик или покупатель не воспользовались правами, предоставленными </w:t>
      </w:r>
      <w:r>
        <w:rPr>
          <w:rFonts w:ascii="Times New Roman" w:hAnsi="Times New Roman" w:cs="Times New Roman"/>
          <w:sz w:val="28"/>
          <w:szCs w:val="28"/>
        </w:rPr>
        <w:br/>
      </w:r>
      <w:r w:rsidRPr="00A90673">
        <w:rPr>
          <w:rFonts w:ascii="Times New Roman" w:hAnsi="Times New Roman" w:cs="Times New Roman"/>
          <w:sz w:val="28"/>
          <w:szCs w:val="28"/>
        </w:rPr>
        <w:t>им соответственно пунктами 1 и 2 названной статьи, исполнение обязательства засчитывается в погашение обязательств по договору,</w:t>
      </w:r>
      <w:r w:rsidRPr="00A90673">
        <w:rPr>
          <w:rFonts w:ascii="Times New Roman" w:hAnsi="Times New Roman" w:cs="Times New Roman"/>
          <w:sz w:val="28"/>
          <w:szCs w:val="28"/>
        </w:rPr>
        <w:br/>
        <w:t>срок исполнения которого наступил ранее. Если срок исполнения обязательств по нескольким договорам наступил одновременно, предоставленное исполнение засчитывается пропорционально в погашение обязательств по всем договорам.</w:t>
      </w:r>
    </w:p>
    <w:p w:rsidR="00A90673" w:rsidRPr="00A90673" w:rsidRDefault="00A90673" w:rsidP="00A90673">
      <w:pPr>
        <w:spacing w:after="0" w:line="360" w:lineRule="auto"/>
        <w:ind w:firstLine="708"/>
        <w:jc w:val="both"/>
        <w:rPr>
          <w:rFonts w:ascii="Times New Roman" w:hAnsi="Times New Roman" w:cs="Times New Roman"/>
          <w:sz w:val="28"/>
          <w:szCs w:val="28"/>
        </w:rPr>
      </w:pPr>
      <w:r w:rsidRPr="00A90673">
        <w:rPr>
          <w:rFonts w:ascii="Times New Roman" w:hAnsi="Times New Roman" w:cs="Times New Roman"/>
          <w:sz w:val="28"/>
          <w:szCs w:val="28"/>
        </w:rPr>
        <w:t xml:space="preserve">Аналогичные положения закреплены в пункте 3 статьи 319.1 ГК РФ (введенной в действие с 01.06.2015 Федеральным законом от 08.03.2015 </w:t>
      </w:r>
      <w:r w:rsidRPr="00A90673">
        <w:rPr>
          <w:rFonts w:ascii="Times New Roman" w:hAnsi="Times New Roman" w:cs="Times New Roman"/>
          <w:sz w:val="28"/>
          <w:szCs w:val="28"/>
        </w:rPr>
        <w:br/>
        <w:t xml:space="preserve">№ 42-ФЗ «О внесении изменений в часть первую Гражданского кодекса Российской Федерации»), согласно которому если иное не предусмотрено законом или соглашением сторон, в случаях, когда должник не указал, </w:t>
      </w:r>
      <w:r w:rsidRPr="00A90673">
        <w:rPr>
          <w:rFonts w:ascii="Times New Roman" w:hAnsi="Times New Roman" w:cs="Times New Roman"/>
          <w:sz w:val="28"/>
          <w:szCs w:val="28"/>
        </w:rPr>
        <w:br/>
        <w:t xml:space="preserve">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w:t>
      </w:r>
      <w:r w:rsidRPr="00A90673">
        <w:rPr>
          <w:rFonts w:ascii="Times New Roman" w:hAnsi="Times New Roman" w:cs="Times New Roman"/>
          <w:sz w:val="28"/>
          <w:szCs w:val="28"/>
        </w:rPr>
        <w:lastRenderedPageBreak/>
        <w:t>обязательств наступили одновременно, исполненное засчитывается пропорционально в погашение всех однородных требований.</w:t>
      </w:r>
    </w:p>
    <w:p w:rsidR="00A90673" w:rsidRPr="00A90673" w:rsidRDefault="00A90673" w:rsidP="00A90673">
      <w:pPr>
        <w:spacing w:after="0" w:line="360" w:lineRule="auto"/>
        <w:ind w:firstLine="708"/>
        <w:jc w:val="both"/>
        <w:rPr>
          <w:rFonts w:ascii="Times New Roman" w:hAnsi="Times New Roman" w:cs="Times New Roman"/>
          <w:sz w:val="28"/>
          <w:szCs w:val="28"/>
        </w:rPr>
      </w:pPr>
      <w:r w:rsidRPr="00A90673">
        <w:rPr>
          <w:rFonts w:ascii="Times New Roman" w:hAnsi="Times New Roman" w:cs="Times New Roman"/>
          <w:sz w:val="28"/>
          <w:szCs w:val="28"/>
        </w:rPr>
        <w:t xml:space="preserve">Таким образом, несмотря на то, что статья 522 ГК РФ сформулирована лишь применительно к случаю, когда между сторонами действует несколько договоров на поставку одноименных товаров, при отсутствии в главе 22 «Исполнение обязательств» подраздела 1 раздела III части первой ГК РФ регулирования отношений, </w:t>
      </w:r>
      <w:r w:rsidRPr="00BF1813">
        <w:rPr>
          <w:rFonts w:ascii="Times New Roman" w:hAnsi="Times New Roman" w:cs="Times New Roman"/>
          <w:sz w:val="28"/>
          <w:szCs w:val="28"/>
        </w:rPr>
        <w:t xml:space="preserve">когда однородные обязательства вытекают </w:t>
      </w:r>
      <w:r w:rsidRPr="00BF1813">
        <w:rPr>
          <w:rFonts w:ascii="Times New Roman" w:hAnsi="Times New Roman" w:cs="Times New Roman"/>
          <w:sz w:val="28"/>
          <w:szCs w:val="28"/>
        </w:rPr>
        <w:br/>
        <w:t>из одного договора, а исполненного недостаточно для их погашения, положения статьи 522 ГК РФ могут быть применены к спорным отношениям, когда между сторонами заключен один договор поставки,</w:t>
      </w:r>
      <w:r w:rsidRPr="00A90673">
        <w:rPr>
          <w:rFonts w:ascii="Times New Roman" w:hAnsi="Times New Roman" w:cs="Times New Roman"/>
          <w:sz w:val="28"/>
          <w:szCs w:val="28"/>
        </w:rPr>
        <w:t xml:space="preserve"> </w:t>
      </w:r>
      <w:r w:rsidR="00BF1813">
        <w:rPr>
          <w:rFonts w:ascii="Times New Roman" w:hAnsi="Times New Roman" w:cs="Times New Roman"/>
          <w:sz w:val="28"/>
          <w:szCs w:val="28"/>
        </w:rPr>
        <w:br/>
      </w:r>
      <w:r w:rsidRPr="00A90673">
        <w:rPr>
          <w:rFonts w:ascii="Times New Roman" w:hAnsi="Times New Roman" w:cs="Times New Roman"/>
          <w:sz w:val="28"/>
          <w:szCs w:val="28"/>
        </w:rPr>
        <w:t>в силу статьи 6 ГК РФ.</w:t>
      </w:r>
    </w:p>
    <w:p w:rsidR="00662655" w:rsidRDefault="00A90673" w:rsidP="00A90673">
      <w:pPr>
        <w:spacing w:after="0" w:line="360" w:lineRule="auto"/>
        <w:ind w:firstLine="708"/>
        <w:jc w:val="both"/>
        <w:rPr>
          <w:rFonts w:ascii="Times New Roman" w:hAnsi="Times New Roman" w:cs="Times New Roman"/>
          <w:sz w:val="28"/>
          <w:szCs w:val="28"/>
        </w:rPr>
      </w:pPr>
      <w:r w:rsidRPr="00A90673">
        <w:rPr>
          <w:rFonts w:ascii="Times New Roman" w:hAnsi="Times New Roman" w:cs="Times New Roman"/>
          <w:sz w:val="28"/>
          <w:szCs w:val="28"/>
        </w:rPr>
        <w:t xml:space="preserve">Данное толкование соответствует цели установленного в пункте 3 </w:t>
      </w:r>
      <w:r w:rsidRPr="00A90673">
        <w:rPr>
          <w:rFonts w:ascii="Times New Roman" w:hAnsi="Times New Roman" w:cs="Times New Roman"/>
          <w:sz w:val="28"/>
          <w:szCs w:val="28"/>
        </w:rPr>
        <w:br/>
        <w:t xml:space="preserve">статьи 522 ГК РФ правила, а также воле законодателя, придавшего </w:t>
      </w:r>
      <w:r w:rsidRPr="00A90673">
        <w:rPr>
          <w:rFonts w:ascii="Times New Roman" w:hAnsi="Times New Roman" w:cs="Times New Roman"/>
          <w:sz w:val="28"/>
          <w:szCs w:val="28"/>
        </w:rPr>
        <w:br/>
        <w:t>ему универсальный характер в пункте 3 статьи 319.1 ГК РФ.</w:t>
      </w:r>
    </w:p>
    <w:p w:rsidR="002109AD" w:rsidRDefault="002109AD" w:rsidP="002109AD">
      <w:pPr>
        <w:spacing w:after="0" w:line="360" w:lineRule="auto"/>
        <w:ind w:firstLine="709"/>
        <w:jc w:val="both"/>
        <w:rPr>
          <w:rFonts w:ascii="Times New Roman" w:eastAsia="Calibri" w:hAnsi="Times New Roman" w:cs="Times New Roman"/>
          <w:b/>
          <w:sz w:val="28"/>
          <w:szCs w:val="28"/>
        </w:rPr>
      </w:pPr>
    </w:p>
    <w:p w:rsidR="002109AD" w:rsidRPr="00DA5A7F" w:rsidRDefault="002109AD" w:rsidP="002109AD">
      <w:pPr>
        <w:spacing w:after="0" w:line="360" w:lineRule="auto"/>
        <w:ind w:firstLine="709"/>
        <w:jc w:val="both"/>
        <w:rPr>
          <w:rFonts w:ascii="Times New Roman" w:eastAsia="Calibri" w:hAnsi="Times New Roman" w:cs="Times New Roman"/>
          <w:b/>
          <w:sz w:val="28"/>
          <w:szCs w:val="28"/>
        </w:rPr>
      </w:pPr>
      <w:r w:rsidRPr="00DA5A7F">
        <w:rPr>
          <w:rFonts w:ascii="Times New Roman" w:eastAsia="Calibri" w:hAnsi="Times New Roman" w:cs="Times New Roman"/>
          <w:b/>
          <w:sz w:val="28"/>
          <w:szCs w:val="28"/>
        </w:rPr>
        <w:t xml:space="preserve">6. Является ли правомерным возложение на ответчика (покупателя, плательщика) бремени доказывания того обстоятельства, что произведенные им платежи относятся именно к отношениям, положенным истцом (поставщиком) в основание рассматриваемого </w:t>
      </w:r>
      <w:r>
        <w:rPr>
          <w:rFonts w:ascii="Times New Roman" w:eastAsia="Calibri" w:hAnsi="Times New Roman" w:cs="Times New Roman"/>
          <w:b/>
          <w:sz w:val="28"/>
          <w:szCs w:val="28"/>
        </w:rPr>
        <w:br/>
      </w:r>
      <w:r w:rsidRPr="00DA5A7F">
        <w:rPr>
          <w:rFonts w:ascii="Times New Roman" w:eastAsia="Calibri" w:hAnsi="Times New Roman" w:cs="Times New Roman"/>
          <w:b/>
          <w:sz w:val="28"/>
          <w:szCs w:val="28"/>
        </w:rPr>
        <w:t>в деле иска (спорным накладным)?</w:t>
      </w:r>
    </w:p>
    <w:p w:rsidR="002109AD" w:rsidRDefault="002109AD" w:rsidP="002109AD">
      <w:pPr>
        <w:spacing w:after="0" w:line="360" w:lineRule="auto"/>
        <w:ind w:firstLine="709"/>
        <w:jc w:val="both"/>
        <w:rPr>
          <w:rFonts w:ascii="Times New Roman" w:eastAsia="Calibri" w:hAnsi="Times New Roman" w:cs="Times New Roman"/>
          <w:sz w:val="28"/>
          <w:szCs w:val="28"/>
        </w:rPr>
      </w:pPr>
    </w:p>
    <w:p w:rsidR="002109AD" w:rsidRPr="00136F23" w:rsidRDefault="002109AD" w:rsidP="002109AD">
      <w:pPr>
        <w:spacing w:after="0" w:line="360" w:lineRule="auto"/>
        <w:ind w:firstLine="709"/>
        <w:jc w:val="both"/>
        <w:rPr>
          <w:rFonts w:ascii="Times New Roman" w:eastAsia="Calibri" w:hAnsi="Times New Roman" w:cs="Times New Roman"/>
          <w:sz w:val="28"/>
          <w:szCs w:val="28"/>
        </w:rPr>
      </w:pPr>
      <w:r w:rsidRPr="00136F23">
        <w:rPr>
          <w:rFonts w:ascii="Times New Roman" w:eastAsia="Calibri" w:hAnsi="Times New Roman" w:cs="Times New Roman"/>
          <w:sz w:val="28"/>
          <w:szCs w:val="28"/>
        </w:rPr>
        <w:t>В силу статьи 65</w:t>
      </w:r>
      <w:r>
        <w:rPr>
          <w:rFonts w:ascii="Times New Roman" w:eastAsia="Calibri" w:hAnsi="Times New Roman" w:cs="Times New Roman"/>
          <w:sz w:val="28"/>
          <w:szCs w:val="28"/>
        </w:rPr>
        <w:t xml:space="preserve"> Арбитражного процессуального кодекса Российской Федерации </w:t>
      </w:r>
      <w:r w:rsidRPr="00136F23">
        <w:rPr>
          <w:rFonts w:ascii="Times New Roman" w:eastAsia="Calibri" w:hAnsi="Times New Roman" w:cs="Times New Roman"/>
          <w:sz w:val="28"/>
          <w:szCs w:val="28"/>
        </w:rPr>
        <w:t>каждое лицо, участвующее в деле, должно доказать обстоятельства, на которые оно ссылается как на основание своих требований и возражений.</w:t>
      </w:r>
    </w:p>
    <w:p w:rsidR="002109AD" w:rsidRPr="00136F23" w:rsidRDefault="002109AD" w:rsidP="002109AD">
      <w:pPr>
        <w:spacing w:after="0" w:line="360" w:lineRule="auto"/>
        <w:ind w:firstLine="709"/>
        <w:jc w:val="both"/>
        <w:rPr>
          <w:rFonts w:ascii="Times New Roman" w:eastAsia="Calibri" w:hAnsi="Times New Roman" w:cs="Times New Roman"/>
          <w:sz w:val="28"/>
          <w:szCs w:val="28"/>
        </w:rPr>
      </w:pPr>
      <w:r w:rsidRPr="00136F23">
        <w:rPr>
          <w:rFonts w:ascii="Times New Roman" w:eastAsia="Calibri" w:hAnsi="Times New Roman" w:cs="Times New Roman"/>
          <w:sz w:val="28"/>
          <w:szCs w:val="28"/>
        </w:rPr>
        <w:t xml:space="preserve">При распределении бремени доказывания между сторонами </w:t>
      </w:r>
      <w:r>
        <w:rPr>
          <w:rFonts w:ascii="Times New Roman" w:eastAsia="Calibri" w:hAnsi="Times New Roman" w:cs="Times New Roman"/>
          <w:sz w:val="28"/>
          <w:szCs w:val="28"/>
        </w:rPr>
        <w:t xml:space="preserve">арбитражному суду </w:t>
      </w:r>
      <w:r w:rsidRPr="00136F23">
        <w:rPr>
          <w:rFonts w:ascii="Times New Roman" w:eastAsia="Calibri" w:hAnsi="Times New Roman" w:cs="Times New Roman"/>
          <w:sz w:val="28"/>
          <w:szCs w:val="28"/>
        </w:rPr>
        <w:t xml:space="preserve">следует исходить из того, что поставщик обязан доказать факт передачи товара (возникновения и/или увеличения задолженности), </w:t>
      </w:r>
      <w:r>
        <w:rPr>
          <w:rFonts w:ascii="Times New Roman" w:eastAsia="Calibri" w:hAnsi="Times New Roman" w:cs="Times New Roman"/>
          <w:sz w:val="28"/>
          <w:szCs w:val="28"/>
        </w:rPr>
        <w:br/>
      </w:r>
      <w:r w:rsidRPr="00136F23">
        <w:rPr>
          <w:rFonts w:ascii="Times New Roman" w:eastAsia="Calibri" w:hAnsi="Times New Roman" w:cs="Times New Roman"/>
          <w:sz w:val="28"/>
          <w:szCs w:val="28"/>
        </w:rPr>
        <w:t>а покупатель – факт его оплаты (погашения и/или уменьшения задолженности).</w:t>
      </w:r>
    </w:p>
    <w:p w:rsidR="002109AD" w:rsidRPr="00DA6464" w:rsidRDefault="002109AD" w:rsidP="002109AD">
      <w:pPr>
        <w:spacing w:after="0" w:line="360" w:lineRule="auto"/>
        <w:ind w:firstLine="709"/>
        <w:jc w:val="both"/>
        <w:rPr>
          <w:rFonts w:ascii="Times New Roman" w:eastAsia="Calibri" w:hAnsi="Times New Roman" w:cs="Times New Roman"/>
          <w:sz w:val="28"/>
          <w:szCs w:val="28"/>
        </w:rPr>
      </w:pPr>
      <w:r w:rsidRPr="00BF1813">
        <w:rPr>
          <w:rFonts w:ascii="Times New Roman" w:eastAsia="Calibri" w:hAnsi="Times New Roman" w:cs="Times New Roman"/>
          <w:sz w:val="28"/>
          <w:szCs w:val="28"/>
        </w:rPr>
        <w:lastRenderedPageBreak/>
        <w:t>Возложение на покупателя бремени доказывания того обстоятельства, что произведенные им платежи относятся именно к поставкам, положенным поставщиком в основание иска (спорным накладным), неправомерно,</w:t>
      </w:r>
      <w:r w:rsidRPr="00DA6464">
        <w:rPr>
          <w:rFonts w:ascii="Times New Roman" w:eastAsia="Calibri" w:hAnsi="Times New Roman" w:cs="Times New Roman"/>
          <w:sz w:val="28"/>
          <w:szCs w:val="28"/>
        </w:rPr>
        <w:t xml:space="preserve"> поскольку фактически представляет собой обязывание покупателя доказать то, что его платежи не имеют отношения к другим поставкам или иным обязательствам перед поставщиком, то есть возложение обязанности </w:t>
      </w:r>
      <w:r w:rsidR="00BF1813">
        <w:rPr>
          <w:rFonts w:ascii="Times New Roman" w:eastAsia="Calibri" w:hAnsi="Times New Roman" w:cs="Times New Roman"/>
          <w:sz w:val="28"/>
          <w:szCs w:val="28"/>
        </w:rPr>
        <w:br/>
      </w:r>
      <w:r w:rsidRPr="00DA6464">
        <w:rPr>
          <w:rFonts w:ascii="Times New Roman" w:eastAsia="Calibri" w:hAnsi="Times New Roman" w:cs="Times New Roman"/>
          <w:sz w:val="28"/>
          <w:szCs w:val="28"/>
        </w:rPr>
        <w:t>по доказыванию отрицательных фактов, что не предусмотрено процессуальным законодательством и отрицается судебной практикой</w:t>
      </w:r>
      <w:r w:rsidRPr="00DA6464">
        <w:rPr>
          <w:rFonts w:ascii="Times New Roman" w:eastAsia="Calibri" w:hAnsi="Times New Roman" w:cs="Times New Roman"/>
          <w:sz w:val="28"/>
          <w:szCs w:val="28"/>
          <w:vertAlign w:val="superscript"/>
        </w:rPr>
        <w:footnoteReference w:id="10"/>
      </w:r>
      <w:r w:rsidRPr="00DA6464">
        <w:rPr>
          <w:rFonts w:ascii="Times New Roman" w:eastAsia="Calibri" w:hAnsi="Times New Roman" w:cs="Times New Roman"/>
          <w:sz w:val="28"/>
          <w:szCs w:val="28"/>
        </w:rPr>
        <w:t>.</w:t>
      </w:r>
    </w:p>
    <w:p w:rsidR="002109AD" w:rsidRPr="00DA6464" w:rsidRDefault="002109AD" w:rsidP="002109AD">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w:t>
      </w:r>
      <w:r w:rsidRPr="00DA6464">
        <w:rPr>
          <w:rFonts w:ascii="Times New Roman" w:eastAsia="Calibri" w:hAnsi="Times New Roman" w:cs="Times New Roman"/>
          <w:sz w:val="28"/>
          <w:szCs w:val="28"/>
        </w:rPr>
        <w:t xml:space="preserve">актически предмет доказывания по делу может расшириться </w:t>
      </w:r>
      <w:r>
        <w:rPr>
          <w:rFonts w:ascii="Times New Roman" w:eastAsia="Calibri" w:hAnsi="Times New Roman" w:cs="Times New Roman"/>
          <w:sz w:val="28"/>
          <w:szCs w:val="28"/>
        </w:rPr>
        <w:br/>
      </w:r>
      <w:r w:rsidRPr="00DA6464">
        <w:rPr>
          <w:rFonts w:ascii="Times New Roman" w:eastAsia="Calibri" w:hAnsi="Times New Roman" w:cs="Times New Roman"/>
          <w:sz w:val="28"/>
          <w:szCs w:val="28"/>
        </w:rPr>
        <w:t xml:space="preserve">до исследования абсолютно всех состоявшихся поставок и оплат, </w:t>
      </w:r>
      <w:r>
        <w:rPr>
          <w:rFonts w:ascii="Times New Roman" w:eastAsia="Calibri" w:hAnsi="Times New Roman" w:cs="Times New Roman"/>
          <w:sz w:val="28"/>
          <w:szCs w:val="28"/>
        </w:rPr>
        <w:br/>
        <w:t xml:space="preserve">что </w:t>
      </w:r>
      <w:r w:rsidRPr="00DA6464">
        <w:rPr>
          <w:rFonts w:ascii="Times New Roman" w:eastAsia="Calibri" w:hAnsi="Times New Roman" w:cs="Times New Roman"/>
          <w:sz w:val="28"/>
          <w:szCs w:val="28"/>
        </w:rPr>
        <w:t>необходимо суду для законного и обоснованного вывода об итоговом сальдо взаимных обязательств сторон, представляющем собой сумму основного долга покупателя перед поставщиком.</w:t>
      </w:r>
    </w:p>
    <w:p w:rsidR="002109AD" w:rsidRPr="00DA6464" w:rsidRDefault="002109AD" w:rsidP="002109AD">
      <w:pPr>
        <w:spacing w:after="0" w:line="360" w:lineRule="auto"/>
        <w:ind w:firstLine="709"/>
        <w:jc w:val="both"/>
        <w:rPr>
          <w:rFonts w:ascii="Times New Roman" w:eastAsia="Calibri" w:hAnsi="Times New Roman" w:cs="Times New Roman"/>
          <w:sz w:val="28"/>
          <w:szCs w:val="28"/>
        </w:rPr>
      </w:pPr>
      <w:r w:rsidRPr="00DA6464">
        <w:rPr>
          <w:rFonts w:ascii="Times New Roman" w:eastAsia="Calibri" w:hAnsi="Times New Roman" w:cs="Times New Roman"/>
          <w:sz w:val="28"/>
          <w:szCs w:val="28"/>
        </w:rPr>
        <w:t xml:space="preserve">Эти же правила с учетом статьи 386 </w:t>
      </w:r>
      <w:r>
        <w:rPr>
          <w:rFonts w:ascii="Times New Roman" w:eastAsia="Calibri" w:hAnsi="Times New Roman" w:cs="Times New Roman"/>
          <w:sz w:val="28"/>
          <w:szCs w:val="28"/>
        </w:rPr>
        <w:t>ГК РФ</w:t>
      </w:r>
      <w:r w:rsidRPr="00DA6464">
        <w:rPr>
          <w:rFonts w:ascii="Times New Roman" w:eastAsia="Calibri" w:hAnsi="Times New Roman" w:cs="Times New Roman"/>
          <w:sz w:val="28"/>
          <w:szCs w:val="28"/>
        </w:rPr>
        <w:t xml:space="preserve"> должны применяться </w:t>
      </w:r>
      <w:r>
        <w:rPr>
          <w:rFonts w:ascii="Times New Roman" w:eastAsia="Calibri" w:hAnsi="Times New Roman" w:cs="Times New Roman"/>
          <w:sz w:val="28"/>
          <w:szCs w:val="28"/>
        </w:rPr>
        <w:br/>
      </w:r>
      <w:r w:rsidRPr="00DA6464">
        <w:rPr>
          <w:rFonts w:ascii="Times New Roman" w:eastAsia="Calibri" w:hAnsi="Times New Roman" w:cs="Times New Roman"/>
          <w:sz w:val="28"/>
          <w:szCs w:val="28"/>
        </w:rPr>
        <w:t xml:space="preserve">и в случае предъявления иска к покупателю цессионарием, получившим право требование по договору уступки (цессии) от поставщика (цедента). Бремя доказывания, лежащее на поставщике товара в деле о взыскании задолженности по его оплате, возлагается и на его сингулярного правопреемника (цессионария), а покупатель сохраняет право защищаться </w:t>
      </w:r>
      <w:r>
        <w:rPr>
          <w:rFonts w:ascii="Times New Roman" w:eastAsia="Calibri" w:hAnsi="Times New Roman" w:cs="Times New Roman"/>
          <w:sz w:val="28"/>
          <w:szCs w:val="28"/>
        </w:rPr>
        <w:br/>
      </w:r>
      <w:r w:rsidRPr="00DA6464">
        <w:rPr>
          <w:rFonts w:ascii="Times New Roman" w:eastAsia="Calibri" w:hAnsi="Times New Roman" w:cs="Times New Roman"/>
          <w:sz w:val="28"/>
          <w:szCs w:val="28"/>
        </w:rPr>
        <w:t xml:space="preserve">от доводов цессионария теми же возражениями, которые он мог заявить </w:t>
      </w:r>
      <w:r>
        <w:rPr>
          <w:rFonts w:ascii="Times New Roman" w:eastAsia="Calibri" w:hAnsi="Times New Roman" w:cs="Times New Roman"/>
          <w:sz w:val="28"/>
          <w:szCs w:val="28"/>
        </w:rPr>
        <w:br/>
      </w:r>
      <w:r w:rsidRPr="00DA6464">
        <w:rPr>
          <w:rFonts w:ascii="Times New Roman" w:eastAsia="Calibri" w:hAnsi="Times New Roman" w:cs="Times New Roman"/>
          <w:sz w:val="28"/>
          <w:szCs w:val="28"/>
        </w:rPr>
        <w:t>при предъявлении к нему иска самим поставщиком.</w:t>
      </w:r>
    </w:p>
    <w:p w:rsidR="002109AD" w:rsidRDefault="002109AD" w:rsidP="00A90673">
      <w:pPr>
        <w:spacing w:after="0" w:line="360" w:lineRule="auto"/>
        <w:ind w:firstLine="708"/>
        <w:jc w:val="both"/>
        <w:rPr>
          <w:rFonts w:ascii="Times New Roman" w:eastAsia="Times New Roman" w:hAnsi="Times New Roman" w:cs="Times New Roman"/>
          <w:b/>
          <w:sz w:val="28"/>
          <w:szCs w:val="20"/>
          <w:lang w:eastAsia="ru-RU"/>
        </w:rPr>
      </w:pPr>
    </w:p>
    <w:p w:rsidR="00D47AAE" w:rsidRDefault="00D47AAE"/>
    <w:sectPr w:rsidR="00D47AAE">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7AF5" w:rsidRDefault="00C27AF5" w:rsidP="00662655">
      <w:pPr>
        <w:spacing w:after="0" w:line="240" w:lineRule="auto"/>
      </w:pPr>
      <w:r>
        <w:separator/>
      </w:r>
    </w:p>
  </w:endnote>
  <w:endnote w:type="continuationSeparator" w:id="0">
    <w:p w:rsidR="00C27AF5" w:rsidRDefault="00C27AF5" w:rsidP="00662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R Cyr 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1173427"/>
      <w:docPartObj>
        <w:docPartGallery w:val="Page Numbers (Bottom of Page)"/>
        <w:docPartUnique/>
      </w:docPartObj>
    </w:sdtPr>
    <w:sdtEndPr/>
    <w:sdtContent>
      <w:p w:rsidR="00662655" w:rsidRDefault="00662655">
        <w:pPr>
          <w:pStyle w:val="a8"/>
          <w:jc w:val="right"/>
        </w:pPr>
        <w:r>
          <w:fldChar w:fldCharType="begin"/>
        </w:r>
        <w:r>
          <w:instrText>PAGE   \* MERGEFORMAT</w:instrText>
        </w:r>
        <w:r>
          <w:fldChar w:fldCharType="separate"/>
        </w:r>
        <w:r w:rsidR="00EC287C">
          <w:rPr>
            <w:noProof/>
          </w:rPr>
          <w:t>1</w:t>
        </w:r>
        <w:r>
          <w:fldChar w:fldCharType="end"/>
        </w:r>
      </w:p>
    </w:sdtContent>
  </w:sdt>
  <w:p w:rsidR="00662655" w:rsidRDefault="0066265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7AF5" w:rsidRDefault="00C27AF5" w:rsidP="00662655">
      <w:pPr>
        <w:spacing w:after="0" w:line="240" w:lineRule="auto"/>
      </w:pPr>
      <w:r>
        <w:separator/>
      </w:r>
    </w:p>
  </w:footnote>
  <w:footnote w:type="continuationSeparator" w:id="0">
    <w:p w:rsidR="00C27AF5" w:rsidRDefault="00C27AF5" w:rsidP="00662655">
      <w:pPr>
        <w:spacing w:after="0" w:line="240" w:lineRule="auto"/>
      </w:pPr>
      <w:r>
        <w:continuationSeparator/>
      </w:r>
    </w:p>
  </w:footnote>
  <w:footnote w:id="1">
    <w:p w:rsidR="00662655" w:rsidRPr="00066CE6" w:rsidRDefault="00662655" w:rsidP="00662655">
      <w:pPr>
        <w:pStyle w:val="a3"/>
        <w:jc w:val="both"/>
        <w:rPr>
          <w:rFonts w:ascii="Times New Roman" w:hAnsi="Times New Roman" w:cs="Times New Roman"/>
        </w:rPr>
      </w:pPr>
      <w:r w:rsidRPr="00066CE6">
        <w:rPr>
          <w:rStyle w:val="a5"/>
          <w:rFonts w:ascii="Times New Roman" w:hAnsi="Times New Roman" w:cs="Times New Roman"/>
        </w:rPr>
        <w:footnoteRef/>
      </w:r>
      <w:r w:rsidRPr="00066CE6">
        <w:rPr>
          <w:rFonts w:ascii="Times New Roman" w:hAnsi="Times New Roman" w:cs="Times New Roman"/>
        </w:rPr>
        <w:t xml:space="preserve"> Далее – ГК РФ.</w:t>
      </w:r>
    </w:p>
  </w:footnote>
  <w:footnote w:id="2">
    <w:p w:rsidR="00BF1813" w:rsidRPr="00F17E2A" w:rsidRDefault="00BF1813" w:rsidP="00BF1813">
      <w:pPr>
        <w:pStyle w:val="a3"/>
        <w:jc w:val="both"/>
        <w:rPr>
          <w:rFonts w:ascii="Times New Roman" w:hAnsi="Times New Roman" w:cs="Times New Roman"/>
        </w:rPr>
      </w:pPr>
      <w:r w:rsidRPr="00F17E2A">
        <w:rPr>
          <w:rStyle w:val="a5"/>
          <w:rFonts w:ascii="Times New Roman" w:hAnsi="Times New Roman" w:cs="Times New Roman"/>
        </w:rPr>
        <w:footnoteRef/>
      </w:r>
      <w:r w:rsidRPr="00F17E2A">
        <w:rPr>
          <w:rFonts w:ascii="Times New Roman" w:hAnsi="Times New Roman" w:cs="Times New Roman"/>
        </w:rPr>
        <w:t xml:space="preserve"> определение Верховного Суда РФ от 09.06.2015 № 307-ЭС15-795.</w:t>
      </w:r>
    </w:p>
  </w:footnote>
  <w:footnote w:id="3">
    <w:p w:rsidR="00BF1813" w:rsidRPr="00A646F1" w:rsidRDefault="00BF1813" w:rsidP="00BF1813">
      <w:pPr>
        <w:pStyle w:val="a3"/>
        <w:rPr>
          <w:rFonts w:ascii="Times New Roman" w:hAnsi="Times New Roman" w:cs="Times New Roman"/>
        </w:rPr>
      </w:pPr>
      <w:r w:rsidRPr="00A646F1">
        <w:rPr>
          <w:rStyle w:val="a5"/>
          <w:rFonts w:ascii="Times New Roman" w:hAnsi="Times New Roman" w:cs="Times New Roman"/>
        </w:rPr>
        <w:footnoteRef/>
      </w:r>
      <w:r w:rsidRPr="00A646F1">
        <w:rPr>
          <w:rFonts w:ascii="Times New Roman" w:hAnsi="Times New Roman" w:cs="Times New Roman"/>
        </w:rPr>
        <w:t xml:space="preserve"> Далее – ВАС РФ.</w:t>
      </w:r>
    </w:p>
  </w:footnote>
  <w:footnote w:id="4">
    <w:p w:rsidR="00BF1813" w:rsidRPr="00A646F1" w:rsidRDefault="00BF1813" w:rsidP="00BF1813">
      <w:pPr>
        <w:pStyle w:val="a3"/>
        <w:rPr>
          <w:rFonts w:ascii="Times New Roman" w:hAnsi="Times New Roman" w:cs="Times New Roman"/>
        </w:rPr>
      </w:pPr>
      <w:r w:rsidRPr="00A646F1">
        <w:rPr>
          <w:rStyle w:val="a5"/>
          <w:rFonts w:ascii="Times New Roman" w:hAnsi="Times New Roman" w:cs="Times New Roman"/>
        </w:rPr>
        <w:footnoteRef/>
      </w:r>
      <w:r w:rsidRPr="00A646F1">
        <w:rPr>
          <w:rFonts w:ascii="Times New Roman" w:hAnsi="Times New Roman" w:cs="Times New Roman"/>
        </w:rPr>
        <w:t xml:space="preserve"> Далее – Информационное письмо № 65.</w:t>
      </w:r>
    </w:p>
  </w:footnote>
  <w:footnote w:id="5">
    <w:p w:rsidR="00BF1813" w:rsidRPr="00A646F1" w:rsidRDefault="00BF1813" w:rsidP="00BF1813">
      <w:pPr>
        <w:pStyle w:val="a3"/>
        <w:rPr>
          <w:rFonts w:ascii="Times New Roman" w:hAnsi="Times New Roman" w:cs="Times New Roman"/>
        </w:rPr>
      </w:pPr>
      <w:r w:rsidRPr="00A646F1">
        <w:rPr>
          <w:rStyle w:val="a5"/>
          <w:rFonts w:ascii="Times New Roman" w:hAnsi="Times New Roman" w:cs="Times New Roman"/>
        </w:rPr>
        <w:footnoteRef/>
      </w:r>
      <w:r w:rsidRPr="00A646F1">
        <w:rPr>
          <w:rFonts w:ascii="Times New Roman" w:hAnsi="Times New Roman" w:cs="Times New Roman"/>
        </w:rPr>
        <w:t xml:space="preserve"> Далее – АПК РФ.</w:t>
      </w:r>
    </w:p>
  </w:footnote>
  <w:footnote w:id="6">
    <w:p w:rsidR="00324284" w:rsidRPr="00324284" w:rsidRDefault="00324284">
      <w:pPr>
        <w:pStyle w:val="a3"/>
        <w:rPr>
          <w:rFonts w:ascii="Times New Roman" w:hAnsi="Times New Roman" w:cs="Times New Roman"/>
        </w:rPr>
      </w:pPr>
      <w:r w:rsidRPr="00324284">
        <w:rPr>
          <w:rStyle w:val="a5"/>
          <w:rFonts w:ascii="Times New Roman" w:hAnsi="Times New Roman" w:cs="Times New Roman"/>
        </w:rPr>
        <w:footnoteRef/>
      </w:r>
      <w:r w:rsidRPr="00324284">
        <w:rPr>
          <w:rFonts w:ascii="Times New Roman" w:hAnsi="Times New Roman" w:cs="Times New Roman"/>
        </w:rPr>
        <w:t xml:space="preserve"> Далее – ВС РФ.</w:t>
      </w:r>
    </w:p>
  </w:footnote>
  <w:footnote w:id="7">
    <w:p w:rsidR="00366C31" w:rsidRPr="00963C6C" w:rsidRDefault="00366C31" w:rsidP="00366C31">
      <w:pPr>
        <w:pStyle w:val="a3"/>
        <w:rPr>
          <w:rFonts w:ascii="Times New Roman" w:hAnsi="Times New Roman" w:cs="Times New Roman"/>
        </w:rPr>
      </w:pPr>
      <w:r w:rsidRPr="00963C6C">
        <w:rPr>
          <w:rStyle w:val="a5"/>
          <w:rFonts w:ascii="Times New Roman" w:hAnsi="Times New Roman" w:cs="Times New Roman"/>
        </w:rPr>
        <w:footnoteRef/>
      </w:r>
      <w:r w:rsidRPr="00963C6C">
        <w:rPr>
          <w:rFonts w:ascii="Times New Roman" w:hAnsi="Times New Roman" w:cs="Times New Roman"/>
        </w:rPr>
        <w:t xml:space="preserve"> Далее – Постановление № 5467/14.</w:t>
      </w:r>
    </w:p>
  </w:footnote>
  <w:footnote w:id="8">
    <w:p w:rsidR="00AD73E8" w:rsidRPr="00AD73E8" w:rsidRDefault="00AD73E8">
      <w:pPr>
        <w:pStyle w:val="a3"/>
        <w:rPr>
          <w:rFonts w:ascii="Times New Roman" w:hAnsi="Times New Roman" w:cs="Times New Roman"/>
        </w:rPr>
      </w:pPr>
      <w:r w:rsidRPr="00AD73E8">
        <w:rPr>
          <w:rStyle w:val="a5"/>
          <w:rFonts w:ascii="Times New Roman" w:hAnsi="Times New Roman" w:cs="Times New Roman"/>
        </w:rPr>
        <w:footnoteRef/>
      </w:r>
      <w:r w:rsidRPr="00AD73E8">
        <w:rPr>
          <w:rFonts w:ascii="Times New Roman" w:hAnsi="Times New Roman" w:cs="Times New Roman"/>
        </w:rPr>
        <w:t xml:space="preserve"> Далее – Постановление № 16.</w:t>
      </w:r>
    </w:p>
  </w:footnote>
  <w:footnote w:id="9">
    <w:p w:rsidR="00366C31" w:rsidRPr="005558CF" w:rsidRDefault="00366C31" w:rsidP="00366C31">
      <w:pPr>
        <w:autoSpaceDE w:val="0"/>
        <w:autoSpaceDN w:val="0"/>
        <w:adjustRightInd w:val="0"/>
        <w:spacing w:after="0" w:line="240" w:lineRule="auto"/>
        <w:jc w:val="both"/>
        <w:rPr>
          <w:rFonts w:ascii="Times New Roman" w:hAnsi="Times New Roman" w:cs="Times New Roman"/>
          <w:sz w:val="20"/>
          <w:szCs w:val="20"/>
        </w:rPr>
      </w:pPr>
      <w:r w:rsidRPr="005558CF">
        <w:rPr>
          <w:rStyle w:val="a5"/>
          <w:rFonts w:ascii="Times New Roman" w:hAnsi="Times New Roman" w:cs="Times New Roman"/>
          <w:sz w:val="20"/>
          <w:szCs w:val="20"/>
        </w:rPr>
        <w:footnoteRef/>
      </w:r>
      <w:r w:rsidRPr="005558CF">
        <w:rPr>
          <w:rFonts w:ascii="Times New Roman" w:hAnsi="Times New Roman" w:cs="Times New Roman"/>
          <w:sz w:val="20"/>
          <w:szCs w:val="20"/>
        </w:rPr>
        <w:t xml:space="preserve"> </w:t>
      </w:r>
      <w:r>
        <w:rPr>
          <w:rFonts w:ascii="Times New Roman" w:hAnsi="Times New Roman" w:cs="Times New Roman"/>
          <w:sz w:val="20"/>
          <w:szCs w:val="20"/>
        </w:rPr>
        <w:t>п</w:t>
      </w:r>
      <w:r w:rsidRPr="005558CF">
        <w:rPr>
          <w:rFonts w:ascii="Times New Roman" w:hAnsi="Times New Roman" w:cs="Times New Roman"/>
          <w:sz w:val="20"/>
          <w:szCs w:val="20"/>
          <w:lang w:eastAsia="ru-RU"/>
        </w:rPr>
        <w:t xml:space="preserve">остановлением Президиума ВАС РФ от 29.10.2013 № 5870/13 были отменены судебные акты нижестоящих судов о взыскании неустойки по договору, заключенному между двумя обществами </w:t>
      </w:r>
      <w:r w:rsidRPr="005558CF">
        <w:rPr>
          <w:rFonts w:ascii="Times New Roman" w:hAnsi="Times New Roman" w:cs="Times New Roman"/>
          <w:sz w:val="20"/>
          <w:szCs w:val="20"/>
          <w:lang w:eastAsia="ru-RU"/>
        </w:rPr>
        <w:br/>
        <w:t xml:space="preserve">с ограниченной ответственностью, в связи с тем, что судами не было учтено условие договора </w:t>
      </w:r>
      <w:r w:rsidRPr="005558CF">
        <w:rPr>
          <w:rFonts w:ascii="Times New Roman" w:hAnsi="Times New Roman" w:cs="Times New Roman"/>
          <w:sz w:val="20"/>
          <w:szCs w:val="20"/>
          <w:lang w:eastAsia="ru-RU"/>
        </w:rPr>
        <w:br/>
        <w:t>об исчислении неустойки (1 процент в день) от всей цены договора.</w:t>
      </w:r>
    </w:p>
  </w:footnote>
  <w:footnote w:id="10">
    <w:p w:rsidR="002109AD" w:rsidRPr="00BD02CA" w:rsidRDefault="002109AD" w:rsidP="002109AD">
      <w:pPr>
        <w:jc w:val="both"/>
        <w:rPr>
          <w:rFonts w:ascii="Times New Roman" w:hAnsi="Times New Roman" w:cs="Times New Roman"/>
          <w:sz w:val="20"/>
          <w:szCs w:val="20"/>
        </w:rPr>
      </w:pPr>
      <w:r w:rsidRPr="00BD02CA">
        <w:rPr>
          <w:rStyle w:val="a5"/>
          <w:rFonts w:ascii="Times New Roman" w:hAnsi="Times New Roman" w:cs="Times New Roman"/>
          <w:sz w:val="20"/>
          <w:szCs w:val="20"/>
        </w:rPr>
        <w:footnoteRef/>
      </w:r>
      <w:r w:rsidRPr="00BD02CA">
        <w:rPr>
          <w:rFonts w:ascii="Times New Roman" w:hAnsi="Times New Roman" w:cs="Times New Roman"/>
          <w:sz w:val="20"/>
          <w:szCs w:val="20"/>
        </w:rPr>
        <w:t xml:space="preserve"> определения Верховного Суда РФ от </w:t>
      </w:r>
      <w:r w:rsidRPr="00BD02CA">
        <w:rPr>
          <w:rFonts w:ascii="Times New Roman" w:hAnsi="Times New Roman" w:cs="Times New Roman"/>
          <w:bCs/>
          <w:sz w:val="20"/>
          <w:szCs w:val="20"/>
        </w:rPr>
        <w:t>27.05.2015 № 302-ЭС14-7670</w:t>
      </w:r>
      <w:r w:rsidRPr="00BD02CA">
        <w:rPr>
          <w:rFonts w:ascii="Times New Roman" w:hAnsi="Times New Roman" w:cs="Times New Roman"/>
          <w:sz w:val="20"/>
          <w:szCs w:val="20"/>
        </w:rPr>
        <w:t xml:space="preserve">, </w:t>
      </w:r>
      <w:r w:rsidRPr="00BD02CA">
        <w:rPr>
          <w:rFonts w:ascii="Times New Roman" w:hAnsi="Times New Roman" w:cs="Times New Roman"/>
          <w:bCs/>
          <w:sz w:val="20"/>
          <w:szCs w:val="20"/>
        </w:rPr>
        <w:t>от 10.06.2015 № 305-ЭС15-2572.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BCC"/>
    <w:rsid w:val="00065CFD"/>
    <w:rsid w:val="00187D80"/>
    <w:rsid w:val="00192181"/>
    <w:rsid w:val="002109AD"/>
    <w:rsid w:val="00210C03"/>
    <w:rsid w:val="00225082"/>
    <w:rsid w:val="002835A5"/>
    <w:rsid w:val="00324284"/>
    <w:rsid w:val="00363166"/>
    <w:rsid w:val="00366C31"/>
    <w:rsid w:val="004060AE"/>
    <w:rsid w:val="00414B93"/>
    <w:rsid w:val="004E0E64"/>
    <w:rsid w:val="00505C57"/>
    <w:rsid w:val="0059164E"/>
    <w:rsid w:val="005A7488"/>
    <w:rsid w:val="005C07B9"/>
    <w:rsid w:val="005E4EA6"/>
    <w:rsid w:val="00622E3F"/>
    <w:rsid w:val="00662655"/>
    <w:rsid w:val="00835BEA"/>
    <w:rsid w:val="009D0BCC"/>
    <w:rsid w:val="00A90673"/>
    <w:rsid w:val="00A93137"/>
    <w:rsid w:val="00AB3255"/>
    <w:rsid w:val="00AD73E8"/>
    <w:rsid w:val="00B35279"/>
    <w:rsid w:val="00BA4D7E"/>
    <w:rsid w:val="00BC1679"/>
    <w:rsid w:val="00BF1813"/>
    <w:rsid w:val="00C27AF5"/>
    <w:rsid w:val="00C9629F"/>
    <w:rsid w:val="00D47AAE"/>
    <w:rsid w:val="00D60335"/>
    <w:rsid w:val="00E1760E"/>
    <w:rsid w:val="00E2491B"/>
    <w:rsid w:val="00EA4735"/>
    <w:rsid w:val="00EC287C"/>
    <w:rsid w:val="00F23D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3BFF0E-40AC-4C42-BA0E-41AA48CBC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26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662655"/>
    <w:pPr>
      <w:spacing w:after="0" w:line="240" w:lineRule="auto"/>
    </w:pPr>
    <w:rPr>
      <w:sz w:val="20"/>
      <w:szCs w:val="20"/>
    </w:rPr>
  </w:style>
  <w:style w:type="character" w:customStyle="1" w:styleId="a4">
    <w:name w:val="Текст сноски Знак"/>
    <w:basedOn w:val="a0"/>
    <w:link w:val="a3"/>
    <w:uiPriority w:val="99"/>
    <w:rsid w:val="00662655"/>
    <w:rPr>
      <w:sz w:val="20"/>
      <w:szCs w:val="20"/>
    </w:rPr>
  </w:style>
  <w:style w:type="character" w:styleId="a5">
    <w:name w:val="footnote reference"/>
    <w:basedOn w:val="a0"/>
    <w:uiPriority w:val="99"/>
    <w:semiHidden/>
    <w:unhideWhenUsed/>
    <w:rsid w:val="00662655"/>
    <w:rPr>
      <w:vertAlign w:val="superscript"/>
    </w:rPr>
  </w:style>
  <w:style w:type="paragraph" w:styleId="a6">
    <w:name w:val="header"/>
    <w:basedOn w:val="a"/>
    <w:link w:val="a7"/>
    <w:uiPriority w:val="99"/>
    <w:unhideWhenUsed/>
    <w:rsid w:val="0066265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2655"/>
  </w:style>
  <w:style w:type="paragraph" w:styleId="a8">
    <w:name w:val="footer"/>
    <w:basedOn w:val="a"/>
    <w:link w:val="a9"/>
    <w:uiPriority w:val="99"/>
    <w:unhideWhenUsed/>
    <w:rsid w:val="0066265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2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5F91736DD9B20D41FD959C7CED0D5D5FC933C8799CC25509A8CF50BF1B58EB7E9928FD9C8EC931K8T5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75F91736DD9B20D41FD959C7CED0D5D5FC933C8799CC25509A8CF50BF1B58EB7E9928FD9C89C6K3T1J"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7E41653B6A6329DD969916CE7B3BC91840AA97EAFA6C7372E11A699926D0FBD285DFC92D29CB811548XAJ" TargetMode="External"/><Relationship Id="rId5" Type="http://schemas.openxmlformats.org/officeDocument/2006/relationships/footnotes" Target="footnotes.xml"/><Relationship Id="rId10" Type="http://schemas.openxmlformats.org/officeDocument/2006/relationships/hyperlink" Target="consultantplus://offline/ref=7E41653B6A6329DD969916CE7B3BC91840AA97EAFA6C7372E11A699926D0FBD285DFC92D29CB821348X4J" TargetMode="External"/><Relationship Id="rId4" Type="http://schemas.openxmlformats.org/officeDocument/2006/relationships/webSettings" Target="webSettings.xml"/><Relationship Id="rId9" Type="http://schemas.openxmlformats.org/officeDocument/2006/relationships/hyperlink" Target="consultantplus://offline/ref=575F91736DD9B20D41FD959C7CED0D5D5FC933C8799CC25509A8CF50BF1B58EB7E9928FD9C8EC932K8T9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BB167-D254-4805-A4C7-09C699BEE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2772</Words>
  <Characters>15801</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Солянова Александра Андреевна</dc:creator>
  <cp:keywords/>
  <dc:description/>
  <cp:lastModifiedBy>Сидорова Елена Александровна</cp:lastModifiedBy>
  <cp:revision>2</cp:revision>
  <dcterms:created xsi:type="dcterms:W3CDTF">2024-12-19T05:10:00Z</dcterms:created>
  <dcterms:modified xsi:type="dcterms:W3CDTF">2024-12-19T05:10:00Z</dcterms:modified>
</cp:coreProperties>
</file>